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F76C52" w:rsidRDefault="00D162E7" w:rsidP="00244B6B">
            <w:pPr>
              <w:jc w:val="center"/>
              <w:rPr>
                <w:rFonts w:ascii="Calibri" w:hAnsi="Calibri" w:cs="Calibri"/>
                <w:b/>
                <w:sz w:val="22"/>
                <w:szCs w:val="22"/>
              </w:rPr>
            </w:pPr>
            <w:bookmarkStart w:id="0" w:name="__bookmark_4"/>
            <w:bookmarkEnd w:id="0"/>
            <w:r w:rsidRPr="00F76C52">
              <w:rPr>
                <w:rFonts w:ascii="Calibri" w:eastAsia="Calibri" w:hAnsi="Calibri" w:cs="Calibri"/>
                <w:b/>
                <w:color w:val="000000"/>
                <w:sz w:val="22"/>
                <w:szCs w:val="22"/>
              </w:rPr>
              <w:t>PROCESSO LICITATÓRIO</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12/2020</w:t>
            </w:r>
          </w:p>
          <w:p w:rsidR="00F543D0" w:rsidRPr="00F76C52" w:rsidRDefault="00D162E7"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06/2020</w:t>
            </w:r>
          </w:p>
          <w:p w:rsidR="008B48EA" w:rsidRPr="00F76C52" w:rsidRDefault="008B48EA" w:rsidP="00244B6B">
            <w:pPr>
              <w:jc w:val="center"/>
              <w:rPr>
                <w:rFonts w:ascii="Calibri" w:hAnsi="Calibri" w:cs="Calibri"/>
                <w:b/>
                <w:sz w:val="22"/>
                <w:szCs w:val="22"/>
              </w:rPr>
            </w:pPr>
            <w:r w:rsidRPr="00F76C52">
              <w:rPr>
                <w:rFonts w:ascii="Calibri" w:eastAsia="Calibri" w:hAnsi="Calibri" w:cs="Calibri"/>
                <w:b/>
                <w:color w:val="000000"/>
                <w:sz w:val="22"/>
                <w:szCs w:val="22"/>
              </w:rPr>
              <w:t>EDITAL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3E1E32">
              <w:rPr>
                <w:rFonts w:ascii="Calibri" w:eastAsia="Calibri" w:hAnsi="Calibri" w:cs="Calibri"/>
                <w:b/>
                <w:color w:val="000000"/>
                <w:sz w:val="22"/>
                <w:szCs w:val="22"/>
              </w:rPr>
              <w:t>06</w:t>
            </w:r>
            <w:r w:rsidRPr="00F76C52">
              <w:rPr>
                <w:rFonts w:ascii="Calibri" w:eastAsia="Calibri" w:hAnsi="Calibri" w:cs="Calibri"/>
                <w:b/>
                <w:color w:val="000000"/>
                <w:sz w:val="22"/>
                <w:szCs w:val="22"/>
              </w:rPr>
              <w:t>/20</w:t>
            </w:r>
            <w:r w:rsidR="003E1E32">
              <w:rPr>
                <w:rFonts w:ascii="Calibri" w:eastAsia="Calibri" w:hAnsi="Calibri" w:cs="Calibri"/>
                <w:b/>
                <w:color w:val="000000"/>
                <w:sz w:val="22"/>
                <w:szCs w:val="22"/>
              </w:rPr>
              <w:t>20</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353B11">
              <w:rPr>
                <w:rFonts w:ascii="Calibri" w:eastAsia="Calibri" w:hAnsi="Calibri" w:cs="Calibri"/>
                <w:color w:val="000000"/>
                <w:sz w:val="22"/>
                <w:szCs w:val="22"/>
              </w:rPr>
              <w:t>09:00</w:t>
            </w:r>
            <w:proofErr w:type="gramEnd"/>
            <w:r w:rsidR="00353B11">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xml:space="preserve">, do dia </w:t>
            </w:r>
            <w:r w:rsidR="0077459C" w:rsidRPr="0077459C">
              <w:rPr>
                <w:rFonts w:ascii="Calibri" w:eastAsia="Calibri" w:hAnsi="Calibri" w:cs="Calibri"/>
                <w:sz w:val="22"/>
                <w:szCs w:val="22"/>
              </w:rPr>
              <w:t>13 de fevereiro de 2020</w:t>
            </w:r>
            <w:r w:rsidRPr="00F76C52">
              <w:rPr>
                <w:rFonts w:ascii="Calibri" w:eastAsia="Calibri" w:hAnsi="Calibri" w:cs="Calibri"/>
                <w:color w:val="000000"/>
                <w:sz w:val="22"/>
                <w:szCs w:val="22"/>
              </w:rPr>
              <w:t>,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 xml:space="preserve">PREGÃO PRESENCIAL Nº </w:t>
            </w:r>
            <w:r w:rsidR="003E1E32">
              <w:rPr>
                <w:rFonts w:ascii="Calibri" w:eastAsia="Calibri" w:hAnsi="Calibri" w:cs="Calibri"/>
                <w:b/>
                <w:color w:val="000000"/>
                <w:sz w:val="22"/>
                <w:szCs w:val="22"/>
              </w:rPr>
              <w:t>06</w:t>
            </w:r>
            <w:r w:rsidRPr="00F76C52">
              <w:rPr>
                <w:rFonts w:ascii="Calibri" w:eastAsia="Calibri" w:hAnsi="Calibri" w:cs="Calibri"/>
                <w:b/>
                <w:color w:val="000000"/>
                <w:sz w:val="22"/>
                <w:szCs w:val="22"/>
              </w:rPr>
              <w:t>/</w:t>
            </w:r>
            <w:r w:rsidR="003E1E32">
              <w:rPr>
                <w:rFonts w:ascii="Calibri" w:eastAsia="Calibri" w:hAnsi="Calibri" w:cs="Calibri"/>
                <w:b/>
                <w:color w:val="000000"/>
                <w:sz w:val="22"/>
                <w:szCs w:val="22"/>
              </w:rPr>
              <w:t>2020</w:t>
            </w:r>
            <w:r w:rsidRPr="00F76C52">
              <w:rPr>
                <w:rFonts w:ascii="Calibri" w:eastAsia="Calibri" w:hAnsi="Calibri" w:cs="Calibri"/>
                <w:color w:val="000000"/>
                <w:sz w:val="22"/>
                <w:szCs w:val="22"/>
              </w:rPr>
              <w:t xml:space="preserve"> do tipo </w:t>
            </w:r>
            <w:r w:rsidRPr="00F76C52">
              <w:rPr>
                <w:rFonts w:ascii="Calibri" w:eastAsia="Calibri" w:hAnsi="Calibri" w:cs="Calibri"/>
                <w:b/>
                <w:color w:val="000000"/>
                <w:sz w:val="22"/>
                <w:szCs w:val="22"/>
              </w:rPr>
              <w:t>MENOR PREÇO, ITEM A ITEM</w:t>
            </w:r>
            <w:r w:rsidRPr="00F76C52">
              <w:rPr>
                <w:rFonts w:ascii="Calibri" w:eastAsia="Calibri" w:hAnsi="Calibri" w:cs="Calibri"/>
                <w:color w:val="000000"/>
                <w:sz w:val="22"/>
                <w:szCs w:val="22"/>
              </w:rPr>
              <w:t>, em conformidade com as disposições da Lei nº 10.520/2002</w:t>
            </w:r>
            <w:r w:rsidR="0085091B">
              <w:rPr>
                <w:rFonts w:ascii="Calibri" w:eastAsia="Calibri" w:hAnsi="Calibri" w:cs="Calibri"/>
                <w:color w:val="000000"/>
                <w:sz w:val="22"/>
                <w:szCs w:val="22"/>
              </w:rPr>
              <w:t xml:space="preserve"> 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3E1E32">
                  <w:pPr>
                    <w:rPr>
                      <w:rFonts w:ascii="Calibri" w:hAnsi="Calibri" w:cs="Calibri"/>
                      <w:sz w:val="22"/>
                      <w:szCs w:val="22"/>
                    </w:rPr>
                  </w:pPr>
                  <w:r w:rsidRPr="00F76C52">
                    <w:rPr>
                      <w:rFonts w:ascii="Calibri" w:eastAsia="Calibri" w:hAnsi="Calibri" w:cs="Calibri"/>
                      <w:color w:val="000000"/>
                      <w:sz w:val="22"/>
                      <w:szCs w:val="22"/>
                    </w:rPr>
                    <w:t xml:space="preserve">Pregão Presencial nº </w:t>
                  </w:r>
                  <w:r w:rsidR="003E1E32">
                    <w:rPr>
                      <w:rFonts w:ascii="Calibri" w:eastAsia="Calibri" w:hAnsi="Calibri" w:cs="Calibri"/>
                      <w:color w:val="000000"/>
                      <w:sz w:val="22"/>
                      <w:szCs w:val="22"/>
                    </w:rPr>
                    <w:t>06</w:t>
                  </w:r>
                  <w:r w:rsidRPr="00F76C52">
                    <w:rPr>
                      <w:rFonts w:ascii="Calibri" w:eastAsia="Calibri" w:hAnsi="Calibri" w:cs="Calibri"/>
                      <w:color w:val="000000"/>
                      <w:sz w:val="22"/>
                      <w:szCs w:val="22"/>
                    </w:rPr>
                    <w:t>/20</w:t>
                  </w:r>
                  <w:r w:rsidR="003E1E32">
                    <w:rPr>
                      <w:rFonts w:ascii="Calibri" w:eastAsia="Calibri" w:hAnsi="Calibri" w:cs="Calibri"/>
                      <w:color w:val="000000"/>
                      <w:sz w:val="22"/>
                      <w:szCs w:val="22"/>
                    </w:rPr>
                    <w:t>20</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E4BDC" w:rsidRDefault="00AE4BDC" w:rsidP="003E1E32">
                  <w:pPr>
                    <w:rPr>
                      <w:rFonts w:ascii="Calibri" w:hAnsi="Calibri" w:cs="Calibri"/>
                      <w:b/>
                      <w:color w:val="FF0000"/>
                      <w:sz w:val="22"/>
                      <w:szCs w:val="22"/>
                    </w:rPr>
                  </w:pPr>
                  <w:r w:rsidRPr="00AE4BDC">
                    <w:rPr>
                      <w:rFonts w:ascii="Calibri" w:eastAsia="Calibri" w:hAnsi="Calibri" w:cs="Calibri"/>
                      <w:b/>
                      <w:sz w:val="22"/>
                      <w:szCs w:val="22"/>
                    </w:rPr>
                    <w:t>13/02/2020</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353B11"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Pr>
                      <w:rFonts w:ascii="Calibri" w:eastAsia="Calibri" w:hAnsi="Calibri" w:cs="Calibri"/>
                      <w:color w:val="000000"/>
                      <w:sz w:val="22"/>
                      <w:szCs w:val="22"/>
                    </w:rPr>
                    <w:t xml:space="preserve"> horas.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461E90" w:rsidRDefault="00D162E7" w:rsidP="00244B6B">
            <w:pPr>
              <w:rPr>
                <w:rFonts w:ascii="Calibri" w:eastAsia="Calibri" w:hAnsi="Calibri" w:cs="Calibri"/>
                <w:b/>
                <w:bCs/>
                <w:color w:val="000000"/>
                <w:sz w:val="22"/>
                <w:szCs w:val="22"/>
                <w:highlight w:val="yellow"/>
              </w:rPr>
            </w:pPr>
            <w:r w:rsidRPr="002E10E7">
              <w:rPr>
                <w:rFonts w:ascii="Calibri" w:eastAsia="Calibri" w:hAnsi="Calibri" w:cs="Calibr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461E90">
              <w:tc>
                <w:tcPr>
                  <w:tcW w:w="6424" w:type="dxa"/>
                  <w:tcMar>
                    <w:top w:w="0" w:type="dxa"/>
                    <w:left w:w="0" w:type="dxa"/>
                    <w:bottom w:w="0" w:type="dxa"/>
                    <w:right w:w="0" w:type="dxa"/>
                  </w:tcMar>
                </w:tcPr>
                <w:p w:rsidR="00F543D0" w:rsidRPr="003E1E32" w:rsidRDefault="003E1E32" w:rsidP="00353B11">
                  <w:pPr>
                    <w:rPr>
                      <w:rFonts w:ascii="Calibri" w:hAnsi="Calibri" w:cs="Calibri"/>
                      <w:color w:val="FF0000"/>
                      <w:sz w:val="22"/>
                      <w:szCs w:val="22"/>
                      <w:highlight w:val="yellow"/>
                    </w:rPr>
                  </w:pPr>
                  <w:r>
                    <w:rPr>
                      <w:rFonts w:ascii="Calibri" w:hAnsi="Calibri" w:cs="Calibri"/>
                      <w:b/>
                      <w:bCs/>
                      <w:color w:val="000000"/>
                      <w:sz w:val="22"/>
                      <w:szCs w:val="22"/>
                    </w:rPr>
                    <w:t xml:space="preserve">R$ </w:t>
                  </w:r>
                  <w:r w:rsidR="00AE4BDC" w:rsidRPr="00AE4BDC">
                    <w:rPr>
                      <w:rFonts w:ascii="Calibri" w:hAnsi="Calibri" w:cs="Calibri"/>
                      <w:b/>
                      <w:bCs/>
                      <w:sz w:val="22"/>
                      <w:szCs w:val="22"/>
                    </w:rPr>
                    <w:t xml:space="preserve">83.466,90 (oitenta e três mil quatrocentos e sessenta e seis </w:t>
                  </w:r>
                  <w:r w:rsidR="00AE4BDC">
                    <w:rPr>
                      <w:rFonts w:ascii="Calibri" w:hAnsi="Calibri" w:cs="Calibri"/>
                      <w:b/>
                      <w:bCs/>
                      <w:sz w:val="22"/>
                      <w:szCs w:val="22"/>
                    </w:rPr>
                    <w:t xml:space="preserve">reais </w:t>
                  </w:r>
                  <w:r w:rsidR="00AE4BDC" w:rsidRPr="00AE4BDC">
                    <w:rPr>
                      <w:rFonts w:ascii="Calibri" w:hAnsi="Calibri" w:cs="Calibri"/>
                      <w:b/>
                      <w:bCs/>
                      <w:sz w:val="22"/>
                      <w:szCs w:val="22"/>
                    </w:rPr>
                    <w:t>e noventa centavos)</w:t>
                  </w:r>
                </w:p>
              </w:tc>
            </w:tr>
          </w:tbl>
          <w:p w:rsidR="00F543D0" w:rsidRPr="00461E90" w:rsidRDefault="00F543D0" w:rsidP="00244B6B">
            <w:pPr>
              <w:spacing w:line="1" w:lineRule="auto"/>
              <w:rPr>
                <w:rFonts w:ascii="Calibri" w:hAnsi="Calibri" w:cs="Calibri"/>
                <w:sz w:val="22"/>
                <w:szCs w:val="22"/>
                <w:highlight w:val="yellow"/>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BD2077" w:rsidRDefault="00937945" w:rsidP="00937945">
                  <w:pPr>
                    <w:jc w:val="both"/>
                    <w:rPr>
                      <w:rFonts w:ascii="Calibri" w:hAnsi="Calibri" w:cs="Calibri"/>
                      <w:b/>
                      <w:sz w:val="22"/>
                      <w:szCs w:val="22"/>
                    </w:rPr>
                  </w:pPr>
                  <w:r w:rsidRPr="00BD2077">
                    <w:rPr>
                      <w:rFonts w:ascii="Calibri" w:eastAsia="Calibri" w:hAnsi="Calibri" w:cs="Calibri"/>
                      <w:b/>
                      <w:sz w:val="22"/>
                      <w:szCs w:val="22"/>
                    </w:rPr>
                    <w:t>CONTRATAÇÃO DE EMPRESA PARA PRESTAÇÃO DE SERVIÇOS DE RECAPAGEM DE PNEUS PARA SUPRIR NECESSIDADES DAS SECRETARIAS MUNICIPAIS COM A FROTA DE VEÍCULOS</w:t>
                  </w:r>
                  <w:r w:rsidR="00353B11" w:rsidRPr="00BD2077">
                    <w:rPr>
                      <w:rFonts w:ascii="Calibri" w:eastAsia="Calibri" w:hAnsi="Calibri" w:cs="Calibri"/>
                      <w:b/>
                      <w:color w:val="000000"/>
                      <w:sz w:val="22"/>
                      <w:szCs w:val="22"/>
                    </w:rPr>
                    <w:t>.</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3E1E32" w:rsidRDefault="00D162E7" w:rsidP="003E1E32">
            <w:pPr>
              <w:jc w:val="center"/>
              <w:rPr>
                <w:rFonts w:ascii="Calibri" w:hAnsi="Calibri" w:cs="Calibri"/>
                <w:color w:val="FF0000"/>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 xml:space="preserve">ES, </w:t>
            </w:r>
            <w:r w:rsidR="00AE4BDC" w:rsidRPr="00AE4BDC">
              <w:rPr>
                <w:rFonts w:ascii="Calibri" w:eastAsia="Calibri" w:hAnsi="Calibri" w:cs="Calibri"/>
                <w:sz w:val="22"/>
                <w:szCs w:val="22"/>
              </w:rPr>
              <w:t>30 de janeiro de 2020.</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3E1E32" w:rsidRDefault="003E1E3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353B11"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353B11">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p w:rsidR="003E1E32" w:rsidRDefault="003E1E3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3E1E32" w:rsidRPr="003E1E32" w:rsidRDefault="003E1E32" w:rsidP="007E73C7">
                        <w:pPr>
                          <w:jc w:val="center"/>
                          <w:rPr>
                            <w:rFonts w:ascii="Calibri" w:eastAsia="Calibri" w:hAnsi="Calibri" w:cs="Calibri"/>
                            <w:b/>
                            <w:color w:val="000000"/>
                            <w:sz w:val="22"/>
                            <w:szCs w:val="22"/>
                          </w:rPr>
                        </w:pPr>
                        <w:bookmarkStart w:id="5" w:name="__bookmark_9"/>
                        <w:bookmarkEnd w:id="5"/>
                        <w:r w:rsidRPr="003E1E32">
                          <w:rPr>
                            <w:rFonts w:ascii="Calibri" w:eastAsia="Calibri" w:hAnsi="Calibri" w:cs="Calibri"/>
                            <w:b/>
                            <w:color w:val="000000"/>
                            <w:sz w:val="22"/>
                            <w:szCs w:val="22"/>
                          </w:rPr>
                          <w:t>LISETE DE FÁTIMA FORTES MARTINS</w:t>
                        </w:r>
                      </w:p>
                      <w:p w:rsidR="00F543D0" w:rsidRPr="00F76C52" w:rsidRDefault="00D162E7" w:rsidP="007E73C7">
                        <w:pPr>
                          <w:jc w:val="center"/>
                          <w:rPr>
                            <w:rFonts w:ascii="Calibri" w:hAnsi="Calibri" w:cs="Calibri"/>
                            <w:sz w:val="22"/>
                            <w:szCs w:val="22"/>
                          </w:rPr>
                        </w:pPr>
                        <w:r w:rsidRPr="00F76C52">
                          <w:rPr>
                            <w:rFonts w:ascii="Calibri" w:eastAsia="Calibri" w:hAnsi="Calibri" w:cs="Calibri"/>
                            <w:color w:val="000000"/>
                            <w:sz w:val="22"/>
                            <w:szCs w:val="22"/>
                          </w:rPr>
                          <w:t>Pregoeir</w:t>
                        </w:r>
                        <w:r w:rsidR="007E73C7">
                          <w:rPr>
                            <w:rFonts w:ascii="Calibri" w:eastAsia="Calibri" w:hAnsi="Calibri" w:cs="Calibri"/>
                            <w:color w:val="000000"/>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353B11" w:rsidRPr="00F76C52" w:rsidRDefault="00353B11" w:rsidP="00244B6B">
      <w:pPr>
        <w:rPr>
          <w:rFonts w:ascii="Calibri" w:hAnsi="Calibri" w:cs="Calibri"/>
          <w:sz w:val="22"/>
          <w:szCs w:val="22"/>
        </w:rPr>
      </w:pPr>
    </w:p>
    <w:p w:rsidR="00397F67" w:rsidRPr="00F76C52" w:rsidRDefault="00397F67" w:rsidP="00244B6B">
      <w:pPr>
        <w:rPr>
          <w:rFonts w:ascii="Calibri" w:hAnsi="Calibri" w:cs="Calibri"/>
          <w:sz w:val="22"/>
          <w:szCs w:val="22"/>
        </w:rPr>
      </w:pPr>
    </w:p>
    <w:p w:rsidR="00397F67" w:rsidRDefault="00397F67" w:rsidP="00244B6B">
      <w:pPr>
        <w:rPr>
          <w:rFonts w:ascii="Calibri" w:hAnsi="Calibri" w:cs="Calibri"/>
          <w:sz w:val="22"/>
          <w:szCs w:val="22"/>
        </w:rPr>
      </w:pPr>
    </w:p>
    <w:p w:rsidR="003E1E32" w:rsidRPr="00F76C52" w:rsidRDefault="003E1E32" w:rsidP="003E1E32">
      <w:pPr>
        <w:jc w:val="center"/>
        <w:rPr>
          <w:rFonts w:ascii="Calibri" w:hAnsi="Calibri" w:cs="Calibri"/>
          <w:b/>
          <w:sz w:val="22"/>
          <w:szCs w:val="22"/>
        </w:rPr>
      </w:pPr>
      <w:r w:rsidRPr="00F76C52">
        <w:rPr>
          <w:rFonts w:ascii="Calibri" w:eastAsia="Calibri" w:hAnsi="Calibri" w:cs="Calibri"/>
          <w:b/>
          <w:color w:val="000000"/>
          <w:sz w:val="22"/>
          <w:szCs w:val="22"/>
        </w:rPr>
        <w:t>PROCESSO LICITATÓRIO</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12/2020</w:t>
      </w:r>
    </w:p>
    <w:p w:rsidR="003E1E32" w:rsidRPr="00F76C52" w:rsidRDefault="003E1E32" w:rsidP="003E1E32">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06/2020</w:t>
      </w:r>
    </w:p>
    <w:p w:rsidR="003E1E32" w:rsidRPr="00F76C52" w:rsidRDefault="003E1E32" w:rsidP="003E1E32">
      <w:pPr>
        <w:jc w:val="center"/>
        <w:rPr>
          <w:rFonts w:ascii="Calibri" w:hAnsi="Calibri" w:cs="Calibri"/>
          <w:b/>
          <w:sz w:val="22"/>
          <w:szCs w:val="22"/>
        </w:rPr>
      </w:pPr>
      <w:r w:rsidRPr="00F76C52">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06</w:t>
      </w:r>
      <w:r w:rsidRPr="00F76C52">
        <w:rPr>
          <w:rFonts w:ascii="Calibri" w:eastAsia="Calibri" w:hAnsi="Calibri" w:cs="Calibri"/>
          <w:b/>
          <w:color w:val="000000"/>
          <w:sz w:val="22"/>
          <w:szCs w:val="22"/>
        </w:rPr>
        <w:t>/20</w:t>
      </w:r>
      <w:r>
        <w:rPr>
          <w:rFonts w:ascii="Calibri" w:eastAsia="Calibri" w:hAnsi="Calibri" w:cs="Calibri"/>
          <w:b/>
          <w:color w:val="000000"/>
          <w:sz w:val="22"/>
          <w:szCs w:val="22"/>
        </w:rPr>
        <w:t>20</w:t>
      </w:r>
    </w:p>
    <w:p w:rsidR="0044128D" w:rsidRPr="00085E10" w:rsidRDefault="0044128D" w:rsidP="00244B6B">
      <w:pPr>
        <w:pStyle w:val="Default"/>
        <w:rPr>
          <w:rFonts w:ascii="Calibri" w:hAnsi="Calibri" w:cs="Calibri"/>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 </w:t>
      </w:r>
      <w:r w:rsidR="00353B11" w:rsidRPr="00353B11">
        <w:rPr>
          <w:rFonts w:ascii="Calibri" w:eastAsia="Calibri" w:hAnsi="Calibri" w:cs="Calibri"/>
          <w:b/>
          <w:sz w:val="22"/>
          <w:szCs w:val="22"/>
        </w:rPr>
        <w:t xml:space="preserve">CONTRATAÇÃO </w:t>
      </w:r>
      <w:r w:rsidR="00461E90">
        <w:rPr>
          <w:rFonts w:ascii="Calibri" w:eastAsia="Calibri" w:hAnsi="Calibri" w:cs="Calibri"/>
          <w:b/>
          <w:sz w:val="22"/>
          <w:szCs w:val="22"/>
        </w:rPr>
        <w:t xml:space="preserve">DE EMPRESA PARA PRESTAÇÃO DE </w:t>
      </w:r>
      <w:r w:rsidR="00353B11" w:rsidRPr="00353B11">
        <w:rPr>
          <w:rFonts w:ascii="Calibri" w:eastAsia="Calibri" w:hAnsi="Calibri" w:cs="Calibri"/>
          <w:b/>
          <w:sz w:val="22"/>
          <w:szCs w:val="22"/>
        </w:rPr>
        <w:t>SERVIÇO</w:t>
      </w:r>
      <w:r w:rsidR="00461E90">
        <w:rPr>
          <w:rFonts w:ascii="Calibri" w:eastAsia="Calibri" w:hAnsi="Calibri" w:cs="Calibri"/>
          <w:b/>
          <w:sz w:val="22"/>
          <w:szCs w:val="22"/>
        </w:rPr>
        <w:t>S</w:t>
      </w:r>
      <w:r w:rsidR="00353B11" w:rsidRPr="00353B11">
        <w:rPr>
          <w:rFonts w:ascii="Calibri" w:eastAsia="Calibri" w:hAnsi="Calibri" w:cs="Calibri"/>
          <w:b/>
          <w:sz w:val="22"/>
          <w:szCs w:val="22"/>
        </w:rPr>
        <w:t xml:space="preserve"> DE RECAPAGEM DE PNEUS PARA SUPRIR NECESSIDADES DAS SECRETARIAS MUN</w:t>
      </w:r>
      <w:r w:rsidR="00353B11">
        <w:rPr>
          <w:rFonts w:ascii="Calibri" w:eastAsia="Calibri" w:hAnsi="Calibri" w:cs="Calibri"/>
          <w:b/>
          <w:sz w:val="22"/>
          <w:szCs w:val="22"/>
        </w:rPr>
        <w:t>ICIPAIS COM A FROTA DE VEÍCULOS</w:t>
      </w:r>
      <w:r w:rsidR="00A9795A">
        <w:rPr>
          <w:rFonts w:ascii="Calibri" w:eastAsia="Calibri" w:hAnsi="Calibri" w:cs="Calibri"/>
          <w:b/>
          <w:sz w:val="22"/>
          <w:szCs w:val="22"/>
        </w:rPr>
        <w:t xml:space="preserve">,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Pr="00085E10" w:rsidRDefault="00360AA4" w:rsidP="00397F67">
      <w:pPr>
        <w:pStyle w:val="Default"/>
        <w:jc w:val="both"/>
        <w:rPr>
          <w:rFonts w:ascii="Calibri" w:hAnsi="Calibri" w:cs="Calibri"/>
          <w:sz w:val="28"/>
          <w:szCs w:val="22"/>
          <w:highlight w:val="yellow"/>
        </w:rPr>
      </w:pPr>
    </w:p>
    <w:tbl>
      <w:tblPr>
        <w:tblW w:w="11057" w:type="dxa"/>
        <w:tblInd w:w="-710" w:type="dxa"/>
        <w:tblCellMar>
          <w:left w:w="70" w:type="dxa"/>
          <w:right w:w="70" w:type="dxa"/>
        </w:tblCellMar>
        <w:tblLook w:val="04A0" w:firstRow="1" w:lastRow="0" w:firstColumn="1" w:lastColumn="0" w:noHBand="0" w:noVBand="1"/>
      </w:tblPr>
      <w:tblGrid>
        <w:gridCol w:w="922"/>
        <w:gridCol w:w="5174"/>
        <w:gridCol w:w="851"/>
        <w:gridCol w:w="708"/>
        <w:gridCol w:w="1701"/>
        <w:gridCol w:w="1701"/>
      </w:tblGrid>
      <w:tr w:rsidR="00351320" w:rsidTr="00351320">
        <w:trPr>
          <w:trHeight w:val="300"/>
        </w:trPr>
        <w:tc>
          <w:tcPr>
            <w:tcW w:w="92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Nº ITEM</w:t>
            </w:r>
          </w:p>
        </w:tc>
        <w:tc>
          <w:tcPr>
            <w:tcW w:w="517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RECAPAGEM DE PNEU</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QTDE.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UNIT.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TOTAL                            </w:t>
            </w:r>
          </w:p>
        </w:tc>
      </w:tr>
      <w:tr w:rsidR="00351320" w:rsidTr="0035132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r>
      <w:tr w:rsidR="00351320" w:rsidTr="0035132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351320" w:rsidRPr="00BB5C56" w:rsidRDefault="00351320" w:rsidP="00BB5C56">
            <w:pPr>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01</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MERCEDES 2425: 275/80-</w:t>
            </w:r>
            <w:proofErr w:type="gramStart"/>
            <w:r w:rsidRPr="00BB5C56">
              <w:rPr>
                <w:rFonts w:asciiTheme="minorHAnsi" w:hAnsiTheme="minorHAnsi" w:cstheme="minorHAnsi"/>
                <w:color w:val="000000"/>
              </w:rPr>
              <w:t>R22.</w:t>
            </w:r>
            <w:proofErr w:type="gramEnd"/>
            <w:r w:rsidRPr="00BB5C56">
              <w:rPr>
                <w:rFonts w:asciiTheme="minorHAnsi" w:hAnsiTheme="minorHAnsi" w:cstheme="minorHAnsi"/>
                <w:color w:val="000000"/>
              </w:rPr>
              <w:t>5,</w:t>
            </w:r>
          </w:p>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BORRACHUDO A FRIO.</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30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Pr>
                <w:rFonts w:asciiTheme="minorHAnsi" w:hAnsiTheme="minorHAnsi" w:cstheme="minorHAnsi"/>
                <w:b/>
                <w:bCs/>
                <w:color w:val="000000"/>
              </w:rPr>
              <w:t xml:space="preserve"> </w:t>
            </w:r>
            <w:r w:rsidR="00FC446E">
              <w:rPr>
                <w:rFonts w:asciiTheme="minorHAnsi" w:hAnsiTheme="minorHAnsi" w:cstheme="minorHAnsi"/>
                <w:b/>
                <w:bCs/>
                <w:color w:val="000000"/>
              </w:rPr>
              <w:t>594,33</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17.829,90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02</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12/16.5,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694,33</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2.777,32</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03</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MERCEDES 1418: 1000/20, BORRACHUDO A FRIO.</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6</w:t>
            </w:r>
            <w:proofErr w:type="gramEnd"/>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533,33</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3.199,98</w:t>
            </w: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04</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JCB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12.5/80-R18, BORRACHUDO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788,00</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3.152,00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05</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GOL, </w:t>
            </w:r>
            <w:proofErr w:type="gramStart"/>
            <w:r w:rsidRPr="00BB5C56">
              <w:rPr>
                <w:rFonts w:asciiTheme="minorHAnsi" w:hAnsiTheme="minorHAnsi" w:cstheme="minorHAnsi"/>
                <w:color w:val="000000"/>
              </w:rPr>
              <w:t>UNO</w:t>
            </w:r>
            <w:proofErr w:type="gramEnd"/>
            <w:r w:rsidRPr="00BB5C56">
              <w:rPr>
                <w:rFonts w:asciiTheme="minorHAnsi" w:hAnsiTheme="minorHAnsi" w:cstheme="minorHAnsi"/>
                <w:color w:val="000000"/>
              </w:rPr>
              <w:t>, MONTANA, DOBLO: 175/70-R14</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20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sidP="00FC446E">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161,66</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3.233,20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06</w:t>
            </w:r>
          </w:p>
        </w:tc>
        <w:tc>
          <w:tcPr>
            <w:tcW w:w="5174" w:type="dxa"/>
            <w:vMerge w:val="restart"/>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19.5L/24,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FC446E">
              <w:rPr>
                <w:rFonts w:asciiTheme="minorHAnsi" w:hAnsiTheme="minorHAnsi" w:cstheme="minorHAnsi"/>
                <w:b/>
                <w:bCs/>
                <w:color w:val="000000"/>
              </w:rPr>
              <w:t xml:space="preserve"> </w:t>
            </w:r>
            <w:r w:rsidR="009C53A1">
              <w:rPr>
                <w:rFonts w:asciiTheme="minorHAnsi" w:hAnsiTheme="minorHAnsi" w:cstheme="minorHAnsi"/>
                <w:b/>
                <w:bCs/>
                <w:color w:val="000000"/>
              </w:rPr>
              <w:t>1.842,00</w:t>
            </w:r>
          </w:p>
        </w:tc>
        <w:tc>
          <w:tcPr>
            <w:tcW w:w="1701" w:type="dxa"/>
            <w:vMerge w:val="restart"/>
            <w:tcBorders>
              <w:top w:val="nil"/>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7.368,00</w:t>
            </w: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07</w:t>
            </w:r>
          </w:p>
        </w:tc>
        <w:tc>
          <w:tcPr>
            <w:tcW w:w="5174" w:type="dxa"/>
            <w:vMerge w:val="restart"/>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RETRO ESCAV JCB TRAS. 17,5/25 MOD. BORRACHA G2, </w:t>
            </w:r>
            <w:proofErr w:type="gramStart"/>
            <w:r w:rsidRPr="00BB5C56">
              <w:rPr>
                <w:rFonts w:asciiTheme="minorHAnsi" w:hAnsiTheme="minorHAnsi" w:cstheme="minorHAnsi"/>
                <w:color w:val="000000"/>
              </w:rPr>
              <w:t>A QUENTE</w:t>
            </w:r>
            <w:proofErr w:type="gramEnd"/>
            <w:r w:rsidRPr="00BB5C56">
              <w:rPr>
                <w:rFonts w:asciiTheme="minorHAnsi" w:hAnsiTheme="minorHAnsi" w:cstheme="minorHAnsi"/>
                <w:color w:val="000000"/>
              </w:rPr>
              <w:t>.</w:t>
            </w:r>
          </w:p>
        </w:tc>
        <w:tc>
          <w:tcPr>
            <w:tcW w:w="851"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1.839,66</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7.358,64</w:t>
            </w:r>
          </w:p>
        </w:tc>
      </w:tr>
      <w:tr w:rsidR="004F043C" w:rsidTr="004F043C">
        <w:trPr>
          <w:trHeight w:val="300"/>
        </w:trPr>
        <w:tc>
          <w:tcPr>
            <w:tcW w:w="922"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269"/>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08</w:t>
            </w:r>
          </w:p>
        </w:tc>
        <w:tc>
          <w:tcPr>
            <w:tcW w:w="5174" w:type="dxa"/>
            <w:vMerge w:val="restart"/>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TRAÇ.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18.4/15-34, A QUENTE.</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1.873,66</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3.747,32</w:t>
            </w:r>
          </w:p>
        </w:tc>
      </w:tr>
      <w:tr w:rsidR="004F043C" w:rsidTr="004F043C">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09</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F 1000: 235/70-R15</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320,00</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1.280,00</w:t>
            </w:r>
          </w:p>
        </w:tc>
      </w:tr>
      <w:tr w:rsidR="004F043C" w:rsidTr="004F043C">
        <w:trPr>
          <w:trHeight w:val="300"/>
        </w:trPr>
        <w:tc>
          <w:tcPr>
            <w:tcW w:w="922" w:type="dxa"/>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10</w:t>
            </w:r>
          </w:p>
        </w:tc>
        <w:tc>
          <w:tcPr>
            <w:tcW w:w="5174" w:type="dxa"/>
            <w:tcBorders>
              <w:top w:val="single" w:sz="4" w:space="0" w:color="auto"/>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TL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18.4/30, A QUENTE.</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tcBorders>
              <w:top w:val="single" w:sz="4" w:space="0" w:color="auto"/>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single" w:sz="4" w:space="0" w:color="auto"/>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1.791,00</w:t>
            </w:r>
          </w:p>
        </w:tc>
        <w:tc>
          <w:tcPr>
            <w:tcW w:w="1701" w:type="dxa"/>
            <w:tcBorders>
              <w:top w:val="single" w:sz="4" w:space="0" w:color="auto"/>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9C53A1">
              <w:rPr>
                <w:rFonts w:asciiTheme="minorHAnsi" w:hAnsiTheme="minorHAnsi" w:cstheme="minorHAnsi"/>
                <w:b/>
                <w:bCs/>
                <w:color w:val="000000"/>
              </w:rPr>
              <w:t xml:space="preserve"> </w:t>
            </w:r>
            <w:r w:rsidR="00B67C82">
              <w:rPr>
                <w:rFonts w:asciiTheme="minorHAnsi" w:hAnsiTheme="minorHAnsi" w:cstheme="minorHAnsi"/>
                <w:b/>
                <w:bCs/>
                <w:color w:val="000000"/>
              </w:rPr>
              <w:t>3.582,00</w:t>
            </w:r>
          </w:p>
        </w:tc>
      </w:tr>
      <w:tr w:rsidR="004F043C" w:rsidTr="004F043C">
        <w:trPr>
          <w:trHeight w:val="300"/>
        </w:trPr>
        <w:tc>
          <w:tcPr>
            <w:tcW w:w="922"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11</w:t>
            </w:r>
          </w:p>
        </w:tc>
        <w:tc>
          <w:tcPr>
            <w:tcW w:w="5174" w:type="dxa"/>
            <w:vMerge w:val="restart"/>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 TRATOR TL DIANTEIRO: 7.50/16, BORRACHUDO A FRIO.</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000000"/>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356,33</w:t>
            </w:r>
          </w:p>
        </w:tc>
        <w:tc>
          <w:tcPr>
            <w:tcW w:w="1701" w:type="dxa"/>
            <w:vMerge w:val="restart"/>
            <w:tcBorders>
              <w:top w:val="single" w:sz="4" w:space="0" w:color="auto"/>
              <w:left w:val="single" w:sz="4" w:space="0" w:color="auto"/>
              <w:bottom w:val="single" w:sz="4" w:space="0" w:color="000000"/>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712,66</w:t>
            </w:r>
          </w:p>
        </w:tc>
      </w:tr>
      <w:tr w:rsidR="004F043C" w:rsidTr="004F043C">
        <w:trPr>
          <w:trHeight w:val="300"/>
        </w:trPr>
        <w:tc>
          <w:tcPr>
            <w:tcW w:w="922"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12</w:t>
            </w:r>
          </w:p>
        </w:tc>
        <w:tc>
          <w:tcPr>
            <w:tcW w:w="5174" w:type="dxa"/>
            <w:tcBorders>
              <w:top w:val="nil"/>
              <w:left w:val="nil"/>
              <w:bottom w:val="single" w:sz="4" w:space="0" w:color="auto"/>
              <w:right w:val="single" w:sz="4" w:space="0" w:color="auto"/>
            </w:tcBorders>
            <w:noWrap/>
            <w:vAlign w:val="center"/>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PATROLA: </w:t>
            </w:r>
            <w:proofErr w:type="gramStart"/>
            <w:r w:rsidRPr="00BB5C56">
              <w:rPr>
                <w:rFonts w:asciiTheme="minorHAnsi" w:hAnsiTheme="minorHAnsi" w:cstheme="minorHAnsi"/>
                <w:color w:val="000000"/>
              </w:rPr>
              <w:t>14,00/24, MOD.</w:t>
            </w:r>
            <w:proofErr w:type="gramEnd"/>
            <w:r w:rsidRPr="00BB5C56">
              <w:rPr>
                <w:rFonts w:asciiTheme="minorHAnsi" w:hAnsiTheme="minorHAnsi" w:cstheme="minorHAnsi"/>
                <w:color w:val="000000"/>
              </w:rPr>
              <w:t xml:space="preserve"> BORRACHA G2, A QUENTE.</w:t>
            </w:r>
          </w:p>
        </w:tc>
        <w:tc>
          <w:tcPr>
            <w:tcW w:w="851" w:type="dxa"/>
            <w:tcBorders>
              <w:top w:val="nil"/>
              <w:left w:val="single" w:sz="4" w:space="0" w:color="auto"/>
              <w:bottom w:val="single" w:sz="4" w:space="0" w:color="auto"/>
              <w:right w:val="single" w:sz="4" w:space="0" w:color="auto"/>
            </w:tcBorders>
            <w:noWrap/>
            <w:vAlign w:val="center"/>
            <w:hideMark/>
          </w:tcPr>
          <w:p w:rsidR="004F043C" w:rsidRPr="00BB5C56" w:rsidRDefault="004F043C" w:rsidP="002E10E7">
            <w:pPr>
              <w:jc w:val="center"/>
              <w:rPr>
                <w:rFonts w:asciiTheme="minorHAnsi" w:hAnsiTheme="minorHAnsi" w:cstheme="minorHAnsi"/>
                <w:color w:val="000000"/>
              </w:rPr>
            </w:pPr>
            <w:r>
              <w:rPr>
                <w:rFonts w:asciiTheme="minorHAnsi" w:hAnsiTheme="minorHAnsi" w:cstheme="minorHAnsi"/>
                <w:color w:val="000000"/>
              </w:rPr>
              <w:t>14</w:t>
            </w:r>
          </w:p>
        </w:tc>
        <w:tc>
          <w:tcPr>
            <w:tcW w:w="708" w:type="dxa"/>
            <w:tcBorders>
              <w:top w:val="nil"/>
              <w:left w:val="nil"/>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1.365,66</w:t>
            </w:r>
          </w:p>
        </w:tc>
        <w:tc>
          <w:tcPr>
            <w:tcW w:w="1701" w:type="dxa"/>
            <w:tcBorders>
              <w:top w:val="nil"/>
              <w:left w:val="nil"/>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19.119,24</w:t>
            </w:r>
          </w:p>
        </w:tc>
      </w:tr>
      <w:tr w:rsidR="004F043C"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13</w:t>
            </w:r>
          </w:p>
        </w:tc>
        <w:tc>
          <w:tcPr>
            <w:tcW w:w="5174" w:type="dxa"/>
            <w:vMerge w:val="restart"/>
            <w:tcBorders>
              <w:top w:val="nil"/>
              <w:left w:val="single" w:sz="4" w:space="0" w:color="auto"/>
              <w:bottom w:val="single" w:sz="4" w:space="0" w:color="auto"/>
              <w:right w:val="single" w:sz="4" w:space="0" w:color="auto"/>
            </w:tcBorders>
            <w:hideMark/>
          </w:tcPr>
          <w:p w:rsidR="004F043C" w:rsidRPr="00BB5C56" w:rsidRDefault="004F043C" w:rsidP="00BB5C56">
            <w:pPr>
              <w:jc w:val="both"/>
              <w:rPr>
                <w:rFonts w:asciiTheme="minorHAnsi" w:hAnsiTheme="minorHAnsi" w:cstheme="minorHAnsi"/>
                <w:color w:val="000000"/>
              </w:rPr>
            </w:pPr>
            <w:r w:rsidRPr="00BB5C56">
              <w:rPr>
                <w:rFonts w:asciiTheme="minorHAnsi" w:hAnsiTheme="minorHAnsi" w:cstheme="minorHAnsi"/>
                <w:color w:val="000000"/>
              </w:rPr>
              <w:t>RECAPAGEM DE PNEU PARA MICRO 215/</w:t>
            </w:r>
            <w:proofErr w:type="gramStart"/>
            <w:r w:rsidRPr="00BB5C56">
              <w:rPr>
                <w:rFonts w:asciiTheme="minorHAnsi" w:hAnsiTheme="minorHAnsi" w:cstheme="minorHAnsi"/>
                <w:color w:val="000000"/>
              </w:rPr>
              <w:t>R17.</w:t>
            </w:r>
            <w:proofErr w:type="gramEnd"/>
            <w:r w:rsidRPr="00BB5C56">
              <w:rPr>
                <w:rFonts w:asciiTheme="minorHAnsi" w:hAnsiTheme="minorHAnsi" w:cstheme="minorHAnsi"/>
                <w:color w:val="000000"/>
              </w:rPr>
              <w:t>5, BORRACHUDO A FRIO</w:t>
            </w:r>
          </w:p>
        </w:tc>
        <w:tc>
          <w:tcPr>
            <w:tcW w:w="851"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16</w:t>
            </w:r>
          </w:p>
        </w:tc>
        <w:tc>
          <w:tcPr>
            <w:tcW w:w="708" w:type="dxa"/>
            <w:vMerge w:val="restart"/>
            <w:tcBorders>
              <w:top w:val="nil"/>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385,00</w:t>
            </w:r>
          </w:p>
        </w:tc>
        <w:tc>
          <w:tcPr>
            <w:tcW w:w="1701" w:type="dxa"/>
            <w:vMerge w:val="restart"/>
            <w:tcBorders>
              <w:top w:val="nil"/>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6.160,00</w:t>
            </w:r>
          </w:p>
        </w:tc>
      </w:tr>
      <w:tr w:rsidR="004F043C" w:rsidTr="004F043C">
        <w:trPr>
          <w:trHeight w:val="300"/>
        </w:trPr>
        <w:tc>
          <w:tcPr>
            <w:tcW w:w="922"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4F043C" w:rsidRPr="00BB5C56" w:rsidRDefault="004F043C" w:rsidP="00BB5C56">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tcPr>
          <w:p w:rsidR="004F043C" w:rsidRPr="00BB5C56" w:rsidRDefault="004F043C" w:rsidP="002E10E7">
            <w:pPr>
              <w:jc w:val="both"/>
              <w:rPr>
                <w:rFonts w:asciiTheme="minorHAnsi" w:hAnsiTheme="minorHAnsi" w:cstheme="minorHAnsi"/>
                <w:b/>
                <w:bCs/>
                <w:color w:val="000000"/>
              </w:rPr>
            </w:pPr>
          </w:p>
        </w:tc>
      </w:tr>
      <w:tr w:rsidR="004F043C" w:rsidTr="004F043C">
        <w:trPr>
          <w:trHeight w:val="300"/>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BB5C56" w:rsidRDefault="004F043C" w:rsidP="00BB5C56">
            <w:pPr>
              <w:jc w:val="center"/>
              <w:rPr>
                <w:rFonts w:asciiTheme="minorHAnsi" w:hAnsiTheme="minorHAnsi" w:cstheme="minorHAnsi"/>
                <w:color w:val="000000"/>
              </w:rPr>
            </w:pPr>
            <w:r w:rsidRPr="00BB5C56">
              <w:rPr>
                <w:rFonts w:asciiTheme="minorHAnsi" w:hAnsiTheme="minorHAnsi" w:cstheme="minorHAnsi"/>
                <w:color w:val="000000"/>
              </w:rPr>
              <w:t> 14</w:t>
            </w:r>
          </w:p>
        </w:tc>
        <w:tc>
          <w:tcPr>
            <w:tcW w:w="5174" w:type="dxa"/>
            <w:vMerge w:val="restart"/>
            <w:tcBorders>
              <w:top w:val="single" w:sz="4" w:space="0" w:color="auto"/>
              <w:left w:val="single" w:sz="4" w:space="0" w:color="auto"/>
              <w:bottom w:val="single" w:sz="4" w:space="0" w:color="auto"/>
              <w:right w:val="single" w:sz="4" w:space="0" w:color="auto"/>
            </w:tcBorders>
            <w:hideMark/>
          </w:tcPr>
          <w:p w:rsidR="004F043C" w:rsidRPr="002E10E7" w:rsidRDefault="004F043C" w:rsidP="00BB5C56">
            <w:pPr>
              <w:jc w:val="both"/>
              <w:rPr>
                <w:rFonts w:asciiTheme="minorHAnsi" w:hAnsiTheme="minorHAnsi" w:cstheme="minorHAnsi"/>
                <w:color w:val="000000"/>
              </w:rPr>
            </w:pPr>
            <w:r w:rsidRPr="002E10E7">
              <w:rPr>
                <w:rFonts w:asciiTheme="minorHAnsi" w:hAnsiTheme="minorHAnsi" w:cstheme="minorHAnsi"/>
                <w:color w:val="000000"/>
              </w:rPr>
              <w:t>RECAPAGEM DE PNEU PARA ÔNIBUS 900/20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2E10E7" w:rsidRDefault="004F043C" w:rsidP="00BB5C56">
            <w:pPr>
              <w:jc w:val="center"/>
              <w:rPr>
                <w:rFonts w:asciiTheme="minorHAnsi" w:hAnsiTheme="minorHAnsi" w:cstheme="minorHAnsi"/>
                <w:color w:val="000000"/>
              </w:rPr>
            </w:pPr>
            <w:proofErr w:type="gramStart"/>
            <w:r w:rsidRPr="002E10E7">
              <w:rPr>
                <w:rFonts w:asciiTheme="minorHAnsi" w:hAnsiTheme="minorHAnsi" w:cstheme="minorHAnsi"/>
                <w:color w:val="000000"/>
              </w:rPr>
              <w:t>8</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4F043C" w:rsidRPr="002E10E7" w:rsidRDefault="004F043C" w:rsidP="00BB5C56">
            <w:pPr>
              <w:jc w:val="center"/>
              <w:rPr>
                <w:rFonts w:asciiTheme="minorHAnsi" w:hAnsiTheme="minorHAnsi" w:cstheme="minorHAnsi"/>
                <w:color w:val="000000"/>
              </w:rPr>
            </w:pPr>
            <w:r w:rsidRPr="002E10E7">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493,33</w:t>
            </w:r>
          </w:p>
        </w:tc>
        <w:tc>
          <w:tcPr>
            <w:tcW w:w="1701" w:type="dxa"/>
            <w:vMerge w:val="restart"/>
            <w:tcBorders>
              <w:top w:val="single" w:sz="4" w:space="0" w:color="auto"/>
              <w:left w:val="single" w:sz="4" w:space="0" w:color="auto"/>
              <w:bottom w:val="single" w:sz="4" w:space="0" w:color="auto"/>
              <w:right w:val="single" w:sz="4" w:space="0" w:color="auto"/>
            </w:tcBorders>
            <w:noWrap/>
          </w:tcPr>
          <w:p w:rsidR="004F043C" w:rsidRDefault="004F043C">
            <w:r w:rsidRPr="00093742">
              <w:rPr>
                <w:rFonts w:asciiTheme="minorHAnsi" w:hAnsiTheme="minorHAnsi" w:cstheme="minorHAnsi"/>
                <w:b/>
                <w:bCs/>
                <w:color w:val="000000"/>
              </w:rPr>
              <w:t>R$</w:t>
            </w:r>
            <w:r w:rsidR="00B67C82">
              <w:rPr>
                <w:rFonts w:asciiTheme="minorHAnsi" w:hAnsiTheme="minorHAnsi" w:cstheme="minorHAnsi"/>
                <w:b/>
                <w:bCs/>
                <w:color w:val="000000"/>
              </w:rPr>
              <w:t xml:space="preserve"> 3.946,64</w:t>
            </w:r>
          </w:p>
        </w:tc>
      </w:tr>
      <w:tr w:rsidR="00351320" w:rsidTr="003E1E32">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351320" w:rsidRDefault="00351320">
            <w:pPr>
              <w:rPr>
                <w:rFonts w:ascii="Calibri" w:hAnsi="Calibri" w:cs="Calibri"/>
                <w:color w:val="000000"/>
                <w:sz w:val="22"/>
                <w:szCs w:val="22"/>
                <w:highlight w:val="yellow"/>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1320" w:rsidRPr="002E10E7" w:rsidRDefault="00351320">
            <w:pPr>
              <w:rPr>
                <w:rFonts w:ascii="Calibri" w:hAnsi="Calibri" w:cs="Calibri"/>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51320" w:rsidRPr="002E10E7" w:rsidRDefault="00351320">
            <w:pPr>
              <w:rPr>
                <w:rFonts w:ascii="Calibri" w:hAnsi="Calibri" w:cs="Calibri"/>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51320" w:rsidRPr="002E10E7" w:rsidRDefault="00351320">
            <w:pPr>
              <w:rPr>
                <w:rFonts w:ascii="Calibri" w:hAnsi="Calibri" w:cs="Calibri"/>
                <w:b/>
                <w:bCs/>
                <w:color w:val="000000"/>
              </w:rPr>
            </w:pPr>
          </w:p>
        </w:tc>
      </w:tr>
      <w:tr w:rsidR="002E10E7" w:rsidTr="002E10E7">
        <w:trPr>
          <w:trHeight w:val="300"/>
        </w:trPr>
        <w:tc>
          <w:tcPr>
            <w:tcW w:w="922" w:type="dxa"/>
            <w:tcBorders>
              <w:top w:val="single" w:sz="4" w:space="0" w:color="auto"/>
              <w:left w:val="single" w:sz="4" w:space="0" w:color="auto"/>
              <w:bottom w:val="single" w:sz="4" w:space="0" w:color="auto"/>
            </w:tcBorders>
            <w:vAlign w:val="center"/>
          </w:tcPr>
          <w:p w:rsidR="002E10E7" w:rsidRDefault="002E10E7">
            <w:pPr>
              <w:rPr>
                <w:rFonts w:ascii="Calibri" w:hAnsi="Calibri" w:cs="Calibri"/>
                <w:color w:val="000000"/>
                <w:sz w:val="22"/>
                <w:szCs w:val="22"/>
                <w:highlight w:val="yellow"/>
              </w:rPr>
            </w:pPr>
          </w:p>
        </w:tc>
        <w:tc>
          <w:tcPr>
            <w:tcW w:w="5174"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r w:rsidRPr="002E10E7">
              <w:rPr>
                <w:rFonts w:ascii="Calibri" w:hAnsi="Calibri" w:cs="Calibri"/>
                <w:color w:val="000000"/>
                <w:sz w:val="22"/>
                <w:szCs w:val="22"/>
              </w:rPr>
              <w:t>Valor total da Licitação:</w:t>
            </w:r>
          </w:p>
        </w:tc>
        <w:tc>
          <w:tcPr>
            <w:tcW w:w="851"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p>
        </w:tc>
        <w:tc>
          <w:tcPr>
            <w:tcW w:w="708" w:type="dxa"/>
            <w:tcBorders>
              <w:top w:val="single" w:sz="4" w:space="0" w:color="auto"/>
              <w:bottom w:val="single" w:sz="4" w:space="0" w:color="auto"/>
            </w:tcBorders>
            <w:vAlign w:val="center"/>
          </w:tcPr>
          <w:p w:rsidR="002E10E7" w:rsidRPr="002E10E7" w:rsidRDefault="002E10E7">
            <w:pPr>
              <w:rPr>
                <w:rFonts w:ascii="Calibri" w:hAnsi="Calibri" w:cs="Calibri"/>
                <w:color w:val="000000"/>
                <w:sz w:val="22"/>
                <w:szCs w:val="22"/>
              </w:rPr>
            </w:pPr>
          </w:p>
        </w:tc>
        <w:tc>
          <w:tcPr>
            <w:tcW w:w="1701" w:type="dxa"/>
            <w:tcBorders>
              <w:top w:val="single" w:sz="4" w:space="0" w:color="auto"/>
              <w:bottom w:val="single" w:sz="4" w:space="0" w:color="auto"/>
            </w:tcBorders>
            <w:vAlign w:val="center"/>
          </w:tcPr>
          <w:p w:rsidR="002E10E7" w:rsidRPr="002E10E7" w:rsidRDefault="002E10E7">
            <w:pPr>
              <w:rPr>
                <w:rFonts w:ascii="Calibri" w:hAnsi="Calibri" w:cs="Calibri"/>
                <w:b/>
                <w:bCs/>
                <w:color w:val="000000"/>
              </w:rPr>
            </w:pPr>
          </w:p>
        </w:tc>
        <w:tc>
          <w:tcPr>
            <w:tcW w:w="1701" w:type="dxa"/>
            <w:tcBorders>
              <w:top w:val="single" w:sz="4" w:space="0" w:color="auto"/>
              <w:bottom w:val="single" w:sz="4" w:space="0" w:color="auto"/>
              <w:right w:val="single" w:sz="4" w:space="0" w:color="auto"/>
            </w:tcBorders>
            <w:vAlign w:val="center"/>
          </w:tcPr>
          <w:p w:rsidR="002E10E7" w:rsidRPr="00B67C82" w:rsidRDefault="00AE4BDC" w:rsidP="003E1E32">
            <w:pPr>
              <w:rPr>
                <w:rFonts w:ascii="Calibri" w:hAnsi="Calibri" w:cs="Calibri"/>
                <w:b/>
                <w:bCs/>
                <w:color w:val="FF0000"/>
              </w:rPr>
            </w:pPr>
            <w:r>
              <w:rPr>
                <w:rFonts w:ascii="Calibri" w:hAnsi="Calibri" w:cs="Calibri"/>
                <w:b/>
                <w:bCs/>
                <w:color w:val="000000"/>
              </w:rPr>
              <w:t>R$ 83.466,90</w:t>
            </w:r>
          </w:p>
        </w:tc>
      </w:tr>
    </w:tbl>
    <w:p w:rsidR="00351320" w:rsidRDefault="00351320" w:rsidP="00E11D36">
      <w:pPr>
        <w:jc w:val="both"/>
        <w:rPr>
          <w:rFonts w:asciiTheme="minorHAnsi" w:hAnsiTheme="minorHAnsi" w:cstheme="minorHAnsi"/>
          <w:b/>
          <w:i/>
          <w:sz w:val="22"/>
          <w:szCs w:val="22"/>
        </w:rPr>
      </w:pPr>
    </w:p>
    <w:p w:rsidR="00E11D36" w:rsidRDefault="00E11D36" w:rsidP="00E11D36">
      <w:pPr>
        <w:jc w:val="both"/>
        <w:rPr>
          <w:rFonts w:asciiTheme="minorHAnsi" w:hAnsiTheme="minorHAnsi" w:cstheme="minorHAnsi"/>
          <w:b/>
          <w:i/>
          <w:sz w:val="22"/>
          <w:szCs w:val="22"/>
        </w:rPr>
      </w:pPr>
      <w:r w:rsidRPr="00E11D36">
        <w:rPr>
          <w:rFonts w:asciiTheme="minorHAnsi" w:hAnsiTheme="minorHAnsi" w:cstheme="minorHAnsi"/>
          <w:b/>
          <w:i/>
          <w:sz w:val="22"/>
          <w:szCs w:val="22"/>
        </w:rPr>
        <w:t xml:space="preserve">OBS.: A profundidade dos sulcos deverá ser de </w:t>
      </w:r>
      <w:proofErr w:type="gramStart"/>
      <w:r w:rsidRPr="00E11D36">
        <w:rPr>
          <w:rFonts w:asciiTheme="minorHAnsi" w:hAnsiTheme="minorHAnsi" w:cstheme="minorHAnsi"/>
          <w:b/>
          <w:i/>
          <w:sz w:val="22"/>
          <w:szCs w:val="22"/>
        </w:rPr>
        <w:t>18mm</w:t>
      </w:r>
      <w:proofErr w:type="gramEnd"/>
      <w:r w:rsidRPr="00E11D36">
        <w:rPr>
          <w:rFonts w:asciiTheme="minorHAnsi" w:hAnsiTheme="minorHAnsi" w:cstheme="minorHAnsi"/>
          <w:b/>
          <w:i/>
          <w:sz w:val="22"/>
          <w:szCs w:val="22"/>
        </w:rPr>
        <w:t xml:space="preserve"> para os pneus grande e de 16mm para os pneus pequenos.</w:t>
      </w:r>
    </w:p>
    <w:p w:rsidR="007A3D37" w:rsidRDefault="007A3D37" w:rsidP="00E11D36">
      <w:pPr>
        <w:jc w:val="both"/>
        <w:rPr>
          <w:rFonts w:asciiTheme="minorHAnsi" w:hAnsiTheme="minorHAnsi" w:cstheme="minorHAnsi"/>
          <w:b/>
          <w:i/>
          <w:sz w:val="22"/>
          <w:szCs w:val="22"/>
        </w:rPr>
      </w:pPr>
    </w:p>
    <w:p w:rsidR="007A3D37" w:rsidRDefault="007A3D37" w:rsidP="00E11D36">
      <w:pPr>
        <w:jc w:val="both"/>
        <w:rPr>
          <w:rFonts w:asciiTheme="minorHAnsi" w:hAnsiTheme="minorHAnsi" w:cstheme="minorHAnsi"/>
          <w:b/>
          <w:i/>
          <w:sz w:val="22"/>
          <w:szCs w:val="22"/>
        </w:rPr>
      </w:pPr>
    </w:p>
    <w:p w:rsidR="007A3D37" w:rsidRPr="00E11D36" w:rsidRDefault="007A3D37" w:rsidP="00E11D36">
      <w:pPr>
        <w:jc w:val="both"/>
        <w:rPr>
          <w:rFonts w:asciiTheme="minorHAnsi" w:hAnsiTheme="minorHAnsi" w:cstheme="minorHAnsi"/>
          <w:b/>
          <w:i/>
          <w:sz w:val="22"/>
          <w:szCs w:val="22"/>
        </w:rPr>
      </w:pPr>
    </w:p>
    <w:p w:rsidR="00360AA4" w:rsidRDefault="00360AA4"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PREGÃO PRESENCIAL Nº</w:t>
      </w:r>
      <w:proofErr w:type="gramStart"/>
      <w:r w:rsidRPr="00F76C52">
        <w:rPr>
          <w:rFonts w:ascii="Calibri" w:hAnsi="Calibri" w:cs="Calibri"/>
          <w:sz w:val="22"/>
          <w:szCs w:val="22"/>
        </w:rPr>
        <w:t xml:space="preserve"> </w:t>
      </w:r>
      <w:r w:rsidR="003E1E32">
        <w:rPr>
          <w:rFonts w:ascii="Calibri" w:hAnsi="Calibri" w:cs="Calibri"/>
          <w:sz w:val="22"/>
          <w:szCs w:val="22"/>
        </w:rPr>
        <w:t xml:space="preserve"> </w:t>
      </w:r>
      <w:proofErr w:type="gramEnd"/>
      <w:r w:rsidR="003E1E32">
        <w:rPr>
          <w:rFonts w:ascii="Calibri" w:hAnsi="Calibri" w:cs="Calibri"/>
          <w:sz w:val="22"/>
          <w:szCs w:val="22"/>
        </w:rPr>
        <w:t>06</w:t>
      </w:r>
      <w:r w:rsidRPr="00F76C52">
        <w:rPr>
          <w:rFonts w:ascii="Calibri" w:hAnsi="Calibri" w:cs="Calibri"/>
          <w:sz w:val="22"/>
          <w:szCs w:val="22"/>
        </w:rPr>
        <w:t>/20</w:t>
      </w:r>
      <w:r w:rsidR="003E1E32">
        <w:rPr>
          <w:rFonts w:ascii="Calibri" w:hAnsi="Calibri" w:cs="Calibri"/>
          <w:sz w:val="22"/>
          <w:szCs w:val="22"/>
        </w:rPr>
        <w:t>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3E1E32">
        <w:rPr>
          <w:rFonts w:ascii="Calibri" w:hAnsi="Calibri" w:cs="Calibri"/>
          <w:sz w:val="22"/>
          <w:szCs w:val="22"/>
        </w:rPr>
        <w:t>06</w:t>
      </w:r>
      <w:r w:rsidRPr="00F76C52">
        <w:rPr>
          <w:rFonts w:ascii="Calibri" w:hAnsi="Calibri" w:cs="Calibri"/>
          <w:sz w:val="22"/>
          <w:szCs w:val="22"/>
        </w:rPr>
        <w:t>/20</w:t>
      </w:r>
      <w:r w:rsidR="003E1E32">
        <w:rPr>
          <w:rFonts w:ascii="Calibri" w:hAnsi="Calibri" w:cs="Calibri"/>
          <w:sz w:val="22"/>
          <w:szCs w:val="22"/>
        </w:rPr>
        <w:t>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 xml:space="preserve">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w:t>
      </w:r>
      <w:r w:rsidRPr="00F76C52">
        <w:rPr>
          <w:rFonts w:ascii="Calibri" w:hAnsi="Calibri" w:cs="Calibri"/>
          <w:sz w:val="22"/>
          <w:szCs w:val="22"/>
        </w:rPr>
        <w:lastRenderedPageBreak/>
        <w:t>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3.7 -</w:t>
      </w:r>
      <w:r w:rsidRPr="00F76C52">
        <w:rPr>
          <w:rFonts w:ascii="Calibri" w:hAnsi="Calibri" w:cs="Calibri"/>
          <w:sz w:val="22"/>
          <w:szCs w:val="22"/>
        </w:rPr>
        <w:t xml:space="preserve"> O credenciamento será feito a partir das </w:t>
      </w:r>
      <w:r w:rsidR="00353B11">
        <w:rPr>
          <w:rFonts w:ascii="Calibri" w:hAnsi="Calibri" w:cs="Calibri"/>
          <w:sz w:val="22"/>
          <w:szCs w:val="22"/>
        </w:rPr>
        <w:t>08h15min</w:t>
      </w:r>
      <w:proofErr w:type="gramStart"/>
      <w:r w:rsidR="00353B11">
        <w:rPr>
          <w:rFonts w:ascii="Calibri" w:hAnsi="Calibri" w:cs="Calibri"/>
          <w:sz w:val="22"/>
          <w:szCs w:val="22"/>
        </w:rPr>
        <w:t>.,</w:t>
      </w:r>
      <w:proofErr w:type="gramEnd"/>
      <w:r w:rsidR="007E73C7">
        <w:rPr>
          <w:rFonts w:ascii="Calibri" w:hAnsi="Calibri" w:cs="Calibri"/>
          <w:sz w:val="22"/>
          <w:szCs w:val="22"/>
        </w:rPr>
        <w:t xml:space="preserve"> até às </w:t>
      </w:r>
      <w:r w:rsidR="00353B11">
        <w:rPr>
          <w:rFonts w:ascii="Calibri" w:hAnsi="Calibri" w:cs="Calibri"/>
          <w:sz w:val="22"/>
          <w:szCs w:val="22"/>
        </w:rPr>
        <w:t>08</w:t>
      </w:r>
      <w:r w:rsidR="007E73C7">
        <w:rPr>
          <w:rFonts w:ascii="Calibri" w:hAnsi="Calibri" w:cs="Calibri"/>
          <w:sz w:val="22"/>
          <w:szCs w:val="22"/>
        </w:rPr>
        <w:t>h</w:t>
      </w:r>
      <w:r w:rsidR="00353B11">
        <w:rPr>
          <w:rFonts w:ascii="Calibri" w:hAnsi="Calibri" w:cs="Calibri"/>
          <w:sz w:val="22"/>
          <w:szCs w:val="22"/>
        </w:rPr>
        <w:t>59</w:t>
      </w:r>
      <w:r w:rsidR="007E73C7">
        <w:rPr>
          <w:rFonts w:ascii="Calibri" w:hAnsi="Calibri" w:cs="Calibri"/>
          <w:sz w:val="22"/>
          <w:szCs w:val="22"/>
        </w:rPr>
        <w:t>min.</w:t>
      </w:r>
      <w:r w:rsidRPr="00F76C52">
        <w:rPr>
          <w:rFonts w:ascii="Calibri" w:hAnsi="Calibri" w:cs="Calibri"/>
          <w:sz w:val="22"/>
          <w:szCs w:val="22"/>
        </w:rPr>
        <w:t>, do dia</w:t>
      </w:r>
      <w:r w:rsidR="00A56184">
        <w:rPr>
          <w:rFonts w:ascii="Calibri" w:hAnsi="Calibri" w:cs="Calibri"/>
          <w:sz w:val="22"/>
          <w:szCs w:val="22"/>
        </w:rPr>
        <w:t xml:space="preserve"> </w:t>
      </w:r>
      <w:r w:rsidR="0077459C">
        <w:rPr>
          <w:rFonts w:ascii="Calibri" w:hAnsi="Calibri" w:cs="Calibri"/>
          <w:sz w:val="22"/>
          <w:szCs w:val="22"/>
        </w:rPr>
        <w:t>13 de fevereiro de 2020.</w:t>
      </w:r>
      <w:bookmarkStart w:id="6" w:name="_GoBack"/>
      <w:bookmarkEnd w:id="6"/>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 xml:space="preserve">de que se enquadra como microempresa, micro empreendedor individual ou empresa de pequeno </w:t>
      </w:r>
      <w:proofErr w:type="gramStart"/>
      <w:r w:rsidRPr="00842472">
        <w:rPr>
          <w:rFonts w:ascii="Calibri" w:hAnsi="Calibri" w:cs="Calibri"/>
          <w:sz w:val="22"/>
          <w:szCs w:val="22"/>
        </w:rPr>
        <w:t>porte(</w:t>
      </w:r>
      <w:proofErr w:type="gramEnd"/>
      <w:r w:rsidRPr="00842472">
        <w:rPr>
          <w:rFonts w:ascii="Calibri" w:hAnsi="Calibri" w:cs="Calibri"/>
          <w:sz w:val="22"/>
          <w:szCs w:val="22"/>
        </w:rPr>
        <w:t>ANEXO IV).</w:t>
      </w:r>
    </w:p>
    <w:p w:rsidR="0085091B" w:rsidRP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 xml:space="preserve">e total, indicado em moeda nacional, onde deverão estar incluídas quaisquer vantagens, abatimentos, impostos, taxas e contribuições sociais, obrigações trabalhistas, previdenciárias, </w:t>
      </w:r>
      <w:r w:rsidRPr="00F76C52">
        <w:rPr>
          <w:rFonts w:ascii="Calibri" w:hAnsi="Calibri" w:cs="Calibri"/>
          <w:sz w:val="22"/>
          <w:szCs w:val="22"/>
        </w:rPr>
        <w:lastRenderedPageBreak/>
        <w:t>fiscais e comerciais, que eventualmente incidam sobre a operação ou, ainda, despesas com transporte ou terceiros, que correrão por conta da licitante vencedora.</w:t>
      </w:r>
    </w:p>
    <w:p w:rsidR="00D57784" w:rsidRDefault="00D57784" w:rsidP="00E1012D">
      <w:pPr>
        <w:pStyle w:val="Default"/>
        <w:jc w:val="both"/>
        <w:rPr>
          <w:rFonts w:ascii="Calibri" w:hAnsi="Calibri" w:cs="Calibri"/>
          <w:sz w:val="22"/>
          <w:szCs w:val="22"/>
        </w:rPr>
      </w:pPr>
    </w:p>
    <w:p w:rsidR="001D3643" w:rsidRPr="00F76C52" w:rsidRDefault="001D3643" w:rsidP="00E1012D">
      <w:pPr>
        <w:pStyle w:val="Default"/>
        <w:jc w:val="both"/>
        <w:rPr>
          <w:rFonts w:ascii="Calibri" w:hAnsi="Calibri" w:cs="Calibri"/>
          <w:i/>
          <w:sz w:val="22"/>
          <w:szCs w:val="22"/>
        </w:rPr>
      </w:pPr>
      <w:r w:rsidRPr="00F76C52">
        <w:rPr>
          <w:rStyle w:val="nfase"/>
          <w:rFonts w:ascii="Calibri" w:hAnsi="Calibri" w:cs="Calibri"/>
          <w:b/>
          <w:i w:val="0"/>
          <w:sz w:val="22"/>
          <w:szCs w:val="22"/>
        </w:rPr>
        <w:t>5.</w:t>
      </w:r>
      <w:r w:rsidR="00353B11">
        <w:rPr>
          <w:rStyle w:val="nfase"/>
          <w:rFonts w:ascii="Calibri" w:hAnsi="Calibri" w:cs="Calibri"/>
          <w:b/>
          <w:i w:val="0"/>
          <w:sz w:val="22"/>
          <w:szCs w:val="22"/>
        </w:rPr>
        <w:t>2</w:t>
      </w:r>
      <w:r w:rsidR="0011706D">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encargos/custos com deslocamento e manutenção, no período da garantia.</w:t>
      </w:r>
    </w:p>
    <w:p w:rsidR="007565BD" w:rsidRDefault="007565BD" w:rsidP="000050B9">
      <w:pPr>
        <w:pStyle w:val="Default"/>
        <w:ind w:left="705"/>
        <w:jc w:val="both"/>
      </w:pPr>
    </w:p>
    <w:p w:rsidR="000050B9" w:rsidRPr="00F76C52"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F76C52" w:rsidRDefault="005421E6" w:rsidP="005421E6">
      <w:pPr>
        <w:pStyle w:val="Default"/>
        <w:jc w:val="both"/>
        <w:rPr>
          <w:rFonts w:ascii="Calibri" w:hAnsi="Calibri" w:cs="Calibri"/>
          <w:b/>
          <w: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 xml:space="preserve">Havendo conveniência da Administração, poderão ser solicitados, a qualquer tempo, </w:t>
      </w:r>
      <w:r w:rsidR="00461E90">
        <w:rPr>
          <w:rFonts w:ascii="Calibri" w:hAnsi="Calibri" w:cs="Calibri"/>
          <w:sz w:val="22"/>
          <w:szCs w:val="22"/>
        </w:rPr>
        <w:t xml:space="preserve">amostras, </w:t>
      </w:r>
      <w:r w:rsidRPr="00A00F3E">
        <w:rPr>
          <w:rFonts w:ascii="Calibri" w:hAnsi="Calibri" w:cs="Calibri"/>
          <w:sz w:val="22"/>
          <w:szCs w:val="22"/>
        </w:rPr>
        <w:t>testes e análises dos produtos entregues junto a Administração, cujas despesas correrão por conta do licitante.</w:t>
      </w:r>
    </w:p>
    <w:p w:rsidR="00461E90" w:rsidRDefault="00461E90" w:rsidP="00461E90">
      <w:pPr>
        <w:pStyle w:val="Default"/>
        <w:ind w:firstLine="708"/>
        <w:jc w:val="both"/>
        <w:rPr>
          <w:rFonts w:ascii="Calibri" w:hAnsi="Calibri" w:cs="Calibri"/>
          <w:sz w:val="22"/>
          <w:szCs w:val="22"/>
        </w:rPr>
      </w:pPr>
      <w:r>
        <w:rPr>
          <w:rFonts w:ascii="Calibri" w:hAnsi="Calibri" w:cs="Calibri"/>
          <w:sz w:val="22"/>
          <w:szCs w:val="22"/>
        </w:rPr>
        <w:t xml:space="preserve">6.23.1 – Sendo </w:t>
      </w:r>
      <w:proofErr w:type="gramStart"/>
      <w:r>
        <w:rPr>
          <w:rFonts w:ascii="Calibri" w:hAnsi="Calibri" w:cs="Calibri"/>
          <w:sz w:val="22"/>
          <w:szCs w:val="22"/>
        </w:rPr>
        <w:t>atestado</w:t>
      </w:r>
      <w:proofErr w:type="gramEnd"/>
      <w:r>
        <w:rPr>
          <w:rFonts w:ascii="Calibri" w:hAnsi="Calibri" w:cs="Calibri"/>
          <w:sz w:val="22"/>
          <w:szCs w:val="22"/>
        </w:rPr>
        <w:t xml:space="preserve">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7.1.1</w:t>
      </w:r>
      <w:r w:rsidRPr="00F76C52">
        <w:rPr>
          <w:rFonts w:ascii="Calibri" w:hAnsi="Calibri" w:cs="Calibri"/>
          <w:sz w:val="22"/>
          <w:szCs w:val="22"/>
        </w:rPr>
        <w:t xml:space="preserve"> - Declaração que atende ao disposto no artigo </w:t>
      </w:r>
      <w:proofErr w:type="gramStart"/>
      <w:r w:rsidRPr="00F76C52">
        <w:rPr>
          <w:rFonts w:ascii="Calibri" w:hAnsi="Calibri" w:cs="Calibri"/>
          <w:sz w:val="22"/>
          <w:szCs w:val="22"/>
        </w:rPr>
        <w:t>7</w:t>
      </w:r>
      <w:proofErr w:type="gramEnd"/>
      <w:r w:rsidRPr="00F76C52">
        <w:rPr>
          <w:rFonts w:ascii="Calibri" w:hAnsi="Calibri" w:cs="Calibri"/>
          <w:sz w:val="22"/>
          <w:szCs w:val="22"/>
        </w:rPr>
        <w:t>.°, inciso XXXIII, da Constituição Federal, conforme o modelo do Decreto Federal nº 4.358-02</w:t>
      </w:r>
      <w:r>
        <w:rPr>
          <w:rFonts w:ascii="Calibri" w:hAnsi="Calibri" w:cs="Calibri"/>
          <w:sz w:val="22"/>
          <w:szCs w:val="22"/>
        </w:rPr>
        <w:t xml:space="preserve"> </w:t>
      </w:r>
      <w:r w:rsidRPr="00E84970">
        <w:rPr>
          <w:rFonts w:ascii="Calibri" w:hAnsi="Calibri" w:cs="Calibri"/>
          <w:sz w:val="22"/>
          <w:szCs w:val="22"/>
        </w:rPr>
        <w:t>(ANEXO III);</w:t>
      </w:r>
    </w:p>
    <w:p w:rsidR="00D1216C" w:rsidRPr="00D94552" w:rsidRDefault="00D1216C" w:rsidP="00D1216C">
      <w:pPr>
        <w:pStyle w:val="Default"/>
        <w:ind w:firstLine="708"/>
        <w:jc w:val="both"/>
        <w:rPr>
          <w:rFonts w:ascii="Calibri" w:hAnsi="Calibri" w:cs="Calibri"/>
          <w:sz w:val="18"/>
          <w:szCs w:val="22"/>
        </w:rPr>
      </w:pP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7.1.2</w:t>
      </w:r>
      <w:r>
        <w:rPr>
          <w:rFonts w:ascii="Calibri" w:hAnsi="Calibri" w:cs="Calibri"/>
          <w:b/>
          <w:sz w:val="22"/>
          <w:szCs w:val="22"/>
        </w:rPr>
        <w:t xml:space="preserve"> - </w:t>
      </w:r>
      <w:r w:rsidRPr="00F76C52">
        <w:rPr>
          <w:rFonts w:ascii="Calibri" w:hAnsi="Calibri" w:cs="Calibri"/>
          <w:sz w:val="22"/>
          <w:szCs w:val="22"/>
        </w:rPr>
        <w:t>Declaração de que não foram declaradas inidôneas para licitar ou contratar com o poder público (ANEXO III)</w:t>
      </w:r>
      <w:r>
        <w:rPr>
          <w:rFonts w:ascii="Calibri" w:hAnsi="Calibri" w:cs="Calibri"/>
          <w:sz w:val="22"/>
          <w:szCs w:val="22"/>
        </w:rPr>
        <w:t>;</w:t>
      </w:r>
    </w:p>
    <w:p w:rsidR="00D1216C" w:rsidRPr="00D94552" w:rsidRDefault="00D1216C" w:rsidP="00D1216C">
      <w:pPr>
        <w:pStyle w:val="Default"/>
        <w:ind w:firstLine="708"/>
        <w:jc w:val="both"/>
        <w:rPr>
          <w:rFonts w:ascii="Calibri" w:hAnsi="Calibri" w:cs="Calibri"/>
          <w:sz w:val="18"/>
          <w:szCs w:val="22"/>
        </w:rPr>
      </w:pPr>
    </w:p>
    <w:p w:rsidR="00D1216C" w:rsidRPr="00F76C52"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7.1.3</w:t>
      </w:r>
      <w:r>
        <w:rPr>
          <w:rFonts w:ascii="Calibri" w:hAnsi="Calibri" w:cs="Calibri"/>
          <w:b/>
          <w:sz w:val="22"/>
          <w:szCs w:val="22"/>
        </w:rPr>
        <w:t xml:space="preserve"> - </w:t>
      </w:r>
      <w:r w:rsidRPr="00F76C52">
        <w:rPr>
          <w:rFonts w:ascii="Calibri" w:hAnsi="Calibri" w:cs="Calibri"/>
          <w:sz w:val="22"/>
          <w:szCs w:val="22"/>
        </w:rPr>
        <w:t xml:space="preserve">HABILITAÇÃO JURÍDICA: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 xml:space="preserve">Ato constitutivo da empresa devidamente registrado;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Prova de inscrição no Cadastro Nacional de Pessoa Jurídica (CNPJ/MF); </w:t>
      </w:r>
    </w:p>
    <w:p w:rsidR="00D1216C"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Certidão atualizada de inscrição na Junta Comercial do </w:t>
      </w:r>
      <w:r>
        <w:rPr>
          <w:rFonts w:ascii="Calibri" w:hAnsi="Calibri" w:cs="Calibri"/>
          <w:sz w:val="22"/>
          <w:szCs w:val="22"/>
        </w:rPr>
        <w:t>E</w:t>
      </w:r>
      <w:r w:rsidRPr="00F76C52">
        <w:rPr>
          <w:rFonts w:ascii="Calibri" w:hAnsi="Calibri" w:cs="Calibri"/>
          <w:sz w:val="22"/>
          <w:szCs w:val="22"/>
        </w:rPr>
        <w:t xml:space="preserve">stado, com a </w:t>
      </w:r>
      <w:r>
        <w:rPr>
          <w:rFonts w:ascii="Calibri" w:hAnsi="Calibri" w:cs="Calibri"/>
          <w:sz w:val="22"/>
          <w:szCs w:val="22"/>
        </w:rPr>
        <w:t>designação do porte (ME ou EPP);</w:t>
      </w: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 xml:space="preserve">d) </w:t>
      </w:r>
      <w:r>
        <w:rPr>
          <w:rFonts w:ascii="Calibri" w:hAnsi="Calibri" w:cs="Calibri"/>
          <w:sz w:val="22"/>
          <w:szCs w:val="22"/>
        </w:rPr>
        <w:t>C</w:t>
      </w:r>
      <w:r w:rsidRPr="004F4AB5">
        <w:rPr>
          <w:rFonts w:ascii="Calibri" w:hAnsi="Calibri" w:cs="Calibri"/>
          <w:sz w:val="22"/>
          <w:szCs w:val="22"/>
        </w:rPr>
        <w:t>omprovação de autorização de funcionamento da empresa (alvará de localização).</w:t>
      </w:r>
    </w:p>
    <w:p w:rsidR="00D1216C" w:rsidRDefault="00D1216C" w:rsidP="00D1216C">
      <w:pPr>
        <w:pStyle w:val="Default"/>
        <w:ind w:left="708" w:firstLine="708"/>
        <w:jc w:val="both"/>
        <w:rPr>
          <w:rFonts w:ascii="Calibri" w:hAnsi="Calibri" w:cs="Calibri"/>
          <w:sz w:val="18"/>
          <w:szCs w:val="22"/>
        </w:rPr>
      </w:pPr>
    </w:p>
    <w:p w:rsidR="00C4666A" w:rsidRPr="00D94552" w:rsidRDefault="00C4666A" w:rsidP="00D1216C">
      <w:pPr>
        <w:pStyle w:val="Default"/>
        <w:ind w:left="708" w:firstLine="708"/>
        <w:jc w:val="both"/>
        <w:rPr>
          <w:rFonts w:ascii="Calibri" w:hAnsi="Calibri" w:cs="Calibri"/>
          <w:sz w:val="18"/>
          <w:szCs w:val="22"/>
        </w:rPr>
      </w:pPr>
    </w:p>
    <w:p w:rsidR="00D1216C" w:rsidRDefault="00D1216C" w:rsidP="00D1216C">
      <w:pPr>
        <w:pStyle w:val="Default"/>
        <w:ind w:left="708"/>
        <w:jc w:val="both"/>
        <w:rPr>
          <w:rFonts w:ascii="Calibri" w:hAnsi="Calibri" w:cs="Calibri"/>
          <w:sz w:val="22"/>
          <w:szCs w:val="22"/>
        </w:rPr>
      </w:pPr>
      <w:r w:rsidRPr="00F76C52">
        <w:rPr>
          <w:rFonts w:ascii="Calibri" w:hAnsi="Calibri" w:cs="Calibri"/>
          <w:b/>
          <w:sz w:val="22"/>
          <w:szCs w:val="22"/>
        </w:rPr>
        <w:t>7.1.4</w:t>
      </w:r>
      <w:r>
        <w:rPr>
          <w:rFonts w:ascii="Calibri" w:hAnsi="Calibri" w:cs="Calibri"/>
          <w:b/>
          <w:sz w:val="22"/>
          <w:szCs w:val="22"/>
        </w:rPr>
        <w:t xml:space="preserve"> - </w:t>
      </w:r>
      <w:r w:rsidRPr="00F76C52">
        <w:rPr>
          <w:rFonts w:ascii="Calibri" w:hAnsi="Calibri" w:cs="Calibri"/>
          <w:sz w:val="22"/>
          <w:szCs w:val="22"/>
        </w:rPr>
        <w:t xml:space="preserve">REGULARIDADE FISCAL: </w:t>
      </w:r>
    </w:p>
    <w:p w:rsidR="00C4666A" w:rsidRPr="00C4666A" w:rsidRDefault="00C4666A" w:rsidP="00D1216C">
      <w:pPr>
        <w:pStyle w:val="Default"/>
        <w:ind w:left="708"/>
        <w:jc w:val="both"/>
        <w:rPr>
          <w:rFonts w:ascii="Calibri" w:hAnsi="Calibri" w:cs="Calibri"/>
          <w:sz w:val="16"/>
          <w:szCs w:val="22"/>
        </w:rPr>
      </w:pP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Certidão Negativa de Débito de Tributos e Contribuições Federais e Certidão Negativa de Débitos quanto à dívida ativa da União;</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Certidão Negativa de Débito de Tributos Estadual;</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Certidão Negativa de Débito de Tributos Municipal, sendo do domicílio ou sede da licitante; </w:t>
      </w: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4222D3" w:rsidRDefault="00D1216C" w:rsidP="00D1216C">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4222D3">
        <w:rPr>
          <w:rFonts w:asciiTheme="minorHAnsi" w:hAnsiTheme="minorHAnsi" w:cstheme="minorHAnsi"/>
          <w:sz w:val="22"/>
          <w:szCs w:val="22"/>
          <w:shd w:val="clear" w:color="auto" w:fill="FFFFFF"/>
        </w:rPr>
        <w:t>QUALIFICAÇÃO ECONÔMICO-FINANCEIRA:</w:t>
      </w:r>
    </w:p>
    <w:p w:rsidR="00C4666A" w:rsidRPr="00C4666A" w:rsidRDefault="00C4666A" w:rsidP="00D1216C">
      <w:pPr>
        <w:pStyle w:val="Default"/>
        <w:jc w:val="both"/>
        <w:rPr>
          <w:rFonts w:asciiTheme="minorHAnsi" w:hAnsiTheme="minorHAnsi" w:cstheme="minorHAnsi"/>
          <w:sz w:val="16"/>
          <w:szCs w:val="22"/>
          <w:shd w:val="clear" w:color="auto" w:fill="FFFFFF"/>
        </w:rPr>
      </w:pPr>
    </w:p>
    <w:p w:rsidR="00C93FF8" w:rsidRDefault="00D1216C" w:rsidP="00353B11">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353B11" w:rsidRDefault="00353B11" w:rsidP="00353B11">
      <w:pPr>
        <w:pStyle w:val="Default"/>
        <w:jc w:val="both"/>
        <w:rPr>
          <w:rFonts w:asciiTheme="minorHAnsi" w:hAnsiTheme="minorHAnsi" w:cstheme="minorHAnsi"/>
          <w:sz w:val="22"/>
          <w:szCs w:val="22"/>
        </w:rPr>
      </w:pPr>
    </w:p>
    <w:p w:rsidR="00353B11" w:rsidRPr="00353B11" w:rsidRDefault="00353B11" w:rsidP="00353B11">
      <w:pPr>
        <w:pStyle w:val="PargrafodaLista"/>
        <w:numPr>
          <w:ilvl w:val="2"/>
          <w:numId w:val="9"/>
        </w:numPr>
        <w:tabs>
          <w:tab w:val="left" w:pos="1215"/>
        </w:tabs>
        <w:ind w:hanging="11"/>
        <w:jc w:val="both"/>
        <w:rPr>
          <w:rFonts w:asciiTheme="minorHAnsi" w:hAnsiTheme="minorHAnsi" w:cstheme="minorHAnsi"/>
          <w:bCs/>
          <w:sz w:val="22"/>
          <w:szCs w:val="22"/>
        </w:rPr>
      </w:pPr>
      <w:r w:rsidRPr="00353B11">
        <w:rPr>
          <w:rFonts w:asciiTheme="minorHAnsi" w:hAnsiTheme="minorHAnsi" w:cstheme="minorHAnsi"/>
          <w:bCs/>
          <w:sz w:val="22"/>
          <w:szCs w:val="22"/>
        </w:rPr>
        <w:t>- QUALIFICAÇÃO TÉCNICA PARA RECAPADORA E BORRACHA</w:t>
      </w:r>
      <w:r>
        <w:rPr>
          <w:rFonts w:asciiTheme="minorHAnsi" w:hAnsiTheme="minorHAnsi" w:cstheme="minorHAnsi"/>
          <w:bCs/>
          <w:sz w:val="22"/>
          <w:szCs w:val="22"/>
        </w:rPr>
        <w:t>:</w:t>
      </w:r>
    </w:p>
    <w:p w:rsidR="00353B11" w:rsidRPr="001B749A" w:rsidRDefault="00353B11" w:rsidP="00353B11">
      <w:pPr>
        <w:tabs>
          <w:tab w:val="left" w:pos="1215"/>
        </w:tabs>
        <w:ind w:firstLine="708"/>
        <w:jc w:val="both"/>
        <w:rPr>
          <w:rFonts w:ascii="Arial" w:hAnsi="Arial" w:cs="Arial"/>
          <w:b/>
          <w:bCs/>
          <w:sz w:val="16"/>
          <w:szCs w:val="16"/>
        </w:rPr>
      </w:pPr>
    </w:p>
    <w:p w:rsidR="00353B11" w:rsidRPr="00353B11" w:rsidRDefault="00353B11" w:rsidP="00353B11">
      <w:pPr>
        <w:pStyle w:val="PargrafodaLista"/>
        <w:numPr>
          <w:ilvl w:val="0"/>
          <w:numId w:val="10"/>
        </w:numPr>
        <w:tabs>
          <w:tab w:val="left" w:pos="1215"/>
        </w:tabs>
        <w:jc w:val="both"/>
        <w:rPr>
          <w:rFonts w:asciiTheme="minorHAnsi" w:hAnsiTheme="minorHAnsi" w:cstheme="minorHAnsi"/>
          <w:bCs/>
          <w:sz w:val="22"/>
          <w:szCs w:val="22"/>
        </w:rPr>
      </w:pPr>
      <w:r w:rsidRPr="00353B11">
        <w:rPr>
          <w:rFonts w:asciiTheme="minorHAnsi" w:hAnsiTheme="minorHAnsi" w:cstheme="minorHAnsi"/>
          <w:bCs/>
          <w:sz w:val="22"/>
          <w:szCs w:val="22"/>
        </w:rPr>
        <w:t>Certificação do INMETRO;</w:t>
      </w:r>
    </w:p>
    <w:p w:rsidR="00353B11" w:rsidRPr="00353B11" w:rsidRDefault="00353B11" w:rsidP="00353B11">
      <w:pPr>
        <w:pStyle w:val="PargrafodaLista"/>
        <w:numPr>
          <w:ilvl w:val="0"/>
          <w:numId w:val="10"/>
        </w:numPr>
        <w:tabs>
          <w:tab w:val="left" w:pos="1215"/>
        </w:tabs>
        <w:jc w:val="both"/>
        <w:rPr>
          <w:rFonts w:asciiTheme="minorHAnsi" w:hAnsiTheme="minorHAnsi" w:cstheme="minorHAnsi"/>
          <w:bCs/>
          <w:sz w:val="22"/>
          <w:szCs w:val="22"/>
        </w:rPr>
      </w:pPr>
      <w:r w:rsidRPr="00353B11">
        <w:rPr>
          <w:rFonts w:asciiTheme="minorHAnsi" w:hAnsiTheme="minorHAnsi" w:cstheme="minorHAnsi"/>
          <w:bCs/>
          <w:sz w:val="22"/>
          <w:szCs w:val="22"/>
        </w:rPr>
        <w:t>Certificado de qualidade ISO 9.001;</w:t>
      </w:r>
    </w:p>
    <w:p w:rsidR="00353B11" w:rsidRPr="001B749A" w:rsidRDefault="00353B11" w:rsidP="001B749A">
      <w:pPr>
        <w:pStyle w:val="PargrafodaLista"/>
        <w:numPr>
          <w:ilvl w:val="0"/>
          <w:numId w:val="10"/>
        </w:numPr>
        <w:tabs>
          <w:tab w:val="left" w:pos="1215"/>
        </w:tabs>
        <w:jc w:val="both"/>
        <w:rPr>
          <w:rFonts w:asciiTheme="minorHAnsi" w:hAnsiTheme="minorHAnsi" w:cstheme="minorHAnsi"/>
          <w:bCs/>
          <w:sz w:val="22"/>
          <w:szCs w:val="22"/>
        </w:rPr>
      </w:pPr>
      <w:r w:rsidRPr="001B749A">
        <w:rPr>
          <w:rFonts w:asciiTheme="minorHAnsi" w:hAnsiTheme="minorHAnsi" w:cstheme="minorHAnsi"/>
          <w:bCs/>
          <w:sz w:val="22"/>
          <w:szCs w:val="22"/>
        </w:rPr>
        <w:t>Licença 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 xml:space="preserve">Em caso de desatendimento às exigências </w:t>
      </w:r>
      <w:proofErr w:type="spellStart"/>
      <w:r w:rsidRPr="00F76C52">
        <w:rPr>
          <w:rFonts w:ascii="Calibri" w:hAnsi="Calibri" w:cs="Calibri"/>
          <w:sz w:val="22"/>
          <w:szCs w:val="22"/>
        </w:rPr>
        <w:t>habilitatórias</w:t>
      </w:r>
      <w:proofErr w:type="spellEnd"/>
      <w:r w:rsidRPr="00F76C52">
        <w:rPr>
          <w:rFonts w:ascii="Calibri" w:hAnsi="Calibri" w:cs="Calibri"/>
          <w:sz w:val="22"/>
          <w:szCs w:val="22"/>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C4666A" w:rsidRDefault="00C4666A" w:rsidP="00D1216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 xml:space="preserve">assinatura e o final ocorrerá no prazo de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C4666A">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Pr="00F76C52">
              <w:rPr>
                <w:rFonts w:ascii="Calibri" w:hAnsi="Calibri" w:cs="Calibri"/>
                <w:b/>
                <w:sz w:val="22"/>
                <w:szCs w:val="22"/>
              </w:rPr>
              <w:t xml:space="preserve">DO PRAZO E DA </w:t>
            </w:r>
            <w:r w:rsidR="001268AB">
              <w:rPr>
                <w:rFonts w:ascii="Calibri" w:hAnsi="Calibri" w:cs="Calibri"/>
                <w:b/>
                <w:sz w:val="22"/>
                <w:szCs w:val="22"/>
              </w:rPr>
              <w:t>ENTREGA</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Os itens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serão</w:t>
      </w:r>
      <w:r w:rsidR="001B749A">
        <w:rPr>
          <w:rFonts w:ascii="Calibri" w:hAnsi="Calibri" w:cs="Calibri"/>
          <w:sz w:val="22"/>
          <w:szCs w:val="22"/>
        </w:rPr>
        <w:t xml:space="preserve"> retirados e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w:t>
      </w:r>
      <w:r w:rsidR="001B749A">
        <w:rPr>
          <w:rFonts w:ascii="Calibri" w:hAnsi="Calibri" w:cs="Calibri"/>
          <w:sz w:val="22"/>
          <w:szCs w:val="22"/>
        </w:rPr>
        <w:t xml:space="preserve"> com prazo máximo 05 dias corridos para </w:t>
      </w:r>
      <w:r w:rsidR="00937945">
        <w:rPr>
          <w:rFonts w:ascii="Calibri" w:hAnsi="Calibri" w:cs="Calibri"/>
          <w:sz w:val="22"/>
          <w:szCs w:val="22"/>
        </w:rPr>
        <w:t>execução dos</w:t>
      </w:r>
      <w:r w:rsidR="001B749A">
        <w:rPr>
          <w:rFonts w:ascii="Calibri" w:hAnsi="Calibri" w:cs="Calibri"/>
          <w:sz w:val="22"/>
          <w:szCs w:val="22"/>
        </w:rPr>
        <w:t xml:space="preserve"> serviço</w:t>
      </w:r>
      <w:r w:rsidR="00937945">
        <w:rPr>
          <w:rFonts w:ascii="Calibri" w:hAnsi="Calibri" w:cs="Calibri"/>
          <w:sz w:val="22"/>
          <w:szCs w:val="22"/>
        </w:rPr>
        <w:t>s</w:t>
      </w:r>
      <w:r w:rsidR="001B749A">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lastRenderedPageBreak/>
        <w:t>11.2</w:t>
      </w:r>
      <w:r w:rsidR="00CC7CC5">
        <w:rPr>
          <w:rFonts w:ascii="Calibri" w:hAnsi="Calibri" w:cs="Calibri"/>
          <w:sz w:val="22"/>
          <w:szCs w:val="22"/>
        </w:rPr>
        <w:t xml:space="preserve"> - </w:t>
      </w:r>
      <w:r w:rsidRPr="00C93FF8">
        <w:rPr>
          <w:rFonts w:ascii="Calibri" w:hAnsi="Calibri" w:cs="Calibri"/>
          <w:sz w:val="22"/>
          <w:szCs w:val="22"/>
        </w:rPr>
        <w:t xml:space="preserve">A forma de </w:t>
      </w:r>
      <w:r w:rsidR="00937945">
        <w:rPr>
          <w:rFonts w:ascii="Calibri" w:hAnsi="Calibri" w:cs="Calibri"/>
          <w:sz w:val="22"/>
          <w:szCs w:val="22"/>
        </w:rPr>
        <w:t xml:space="preserve">prestação dos serviços </w:t>
      </w:r>
      <w:r w:rsidRPr="00C93FF8">
        <w:rPr>
          <w:rFonts w:ascii="Calibri" w:hAnsi="Calibri" w:cs="Calibri"/>
          <w:sz w:val="22"/>
          <w:szCs w:val="22"/>
        </w:rPr>
        <w:t xml:space="preserve">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troca </w:t>
      </w:r>
      <w:r w:rsidRPr="00F76C52">
        <w:rPr>
          <w:rFonts w:ascii="Calibri" w:hAnsi="Calibri" w:cs="Calibri"/>
          <w:sz w:val="22"/>
          <w:szCs w:val="22"/>
        </w:rPr>
        <w:t xml:space="preserve">necessária no prazo máximo de 05 (cinco) dias </w:t>
      </w:r>
      <w:r w:rsidR="00314035">
        <w:rPr>
          <w:rFonts w:ascii="Calibri" w:hAnsi="Calibri" w:cs="Calibri"/>
          <w:sz w:val="22"/>
          <w:szCs w:val="22"/>
        </w:rPr>
        <w:t>corridos</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objetos licitados estarão sujeitos à devolução caso na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em que o licitante vencedor, obrigatoriamente, deverá efetuar a troca imediata do produto.</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A00F3E">
        <w:rPr>
          <w:rFonts w:asciiTheme="minorHAnsi" w:hAnsiTheme="minorHAnsi" w:cstheme="minorHAnsi"/>
          <w:sz w:val="22"/>
          <w:szCs w:val="22"/>
        </w:rPr>
        <w:t>verificarem</w:t>
      </w:r>
      <w:proofErr w:type="gramEnd"/>
      <w:r w:rsidRPr="00A00F3E">
        <w:rPr>
          <w:rFonts w:asciiTheme="minorHAnsi" w:hAnsiTheme="minorHAnsi" w:cstheme="minorHAnsi"/>
          <w:sz w:val="22"/>
          <w:szCs w:val="22"/>
        </w:rPr>
        <w:t xml:space="preserve">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w:t>
      </w:r>
      <w:r w:rsidR="00E11D36">
        <w:rPr>
          <w:rFonts w:asciiTheme="minorHAnsi" w:hAnsiTheme="minorHAnsi" w:cstheme="minorHAnsi"/>
          <w:sz w:val="22"/>
          <w:szCs w:val="22"/>
        </w:rPr>
        <w:t>serviços</w:t>
      </w:r>
      <w:r w:rsidRPr="00A00F3E">
        <w:rPr>
          <w:rFonts w:asciiTheme="minorHAnsi" w:hAnsiTheme="minorHAnsi" w:cstheme="minorHAnsi"/>
          <w:sz w:val="22"/>
          <w:szCs w:val="22"/>
        </w:rPr>
        <w:t xml:space="preserve">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Pr="00F76C52" w:rsidRDefault="00B05603" w:rsidP="0028706C">
      <w:pPr>
        <w:pStyle w:val="Default"/>
        <w:jc w:val="both"/>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 xml:space="preserve">conforme o fornecimento ou a cada entrega e aceitação dos respectivos </w:t>
      </w:r>
      <w:r w:rsidR="00E7539B">
        <w:rPr>
          <w:rFonts w:ascii="Calibri" w:hAnsi="Calibri" w:cs="Calibri"/>
          <w:color w:val="auto"/>
          <w:sz w:val="22"/>
          <w:szCs w:val="22"/>
        </w:rPr>
        <w:t>itens</w:t>
      </w:r>
      <w:r w:rsidR="00A00F3E" w:rsidRPr="005F048F">
        <w:rPr>
          <w:rFonts w:ascii="Calibri" w:hAnsi="Calibri" w:cs="Calibri"/>
          <w:color w:val="auto"/>
          <w:sz w:val="22"/>
          <w:szCs w:val="22"/>
        </w:rPr>
        <w:t>.</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3E1E32">
        <w:rPr>
          <w:rFonts w:ascii="Calibri" w:hAnsi="Calibri" w:cs="Calibri"/>
          <w:sz w:val="22"/>
          <w:szCs w:val="22"/>
        </w:rPr>
        <w:t>dotação orçamentária do ano 2020</w:t>
      </w:r>
      <w:r w:rsidR="004C5839" w:rsidRPr="00F76C52">
        <w:rPr>
          <w:rFonts w:ascii="Calibri" w:hAnsi="Calibri" w:cs="Calibri"/>
          <w:sz w:val="22"/>
          <w:szCs w:val="22"/>
        </w:rPr>
        <w:t>:</w:t>
      </w: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AE4BDC" w:rsidTr="00AE4BDC">
        <w:trPr>
          <w:trHeight w:val="230"/>
        </w:trPr>
        <w:tc>
          <w:tcPr>
            <w:tcW w:w="8655" w:type="dxa"/>
            <w:gridSpan w:val="5"/>
            <w:shd w:val="clear" w:color="auto" w:fill="808080"/>
            <w:tcMar>
              <w:top w:w="0" w:type="dxa"/>
              <w:left w:w="0" w:type="dxa"/>
              <w:bottom w:w="0" w:type="dxa"/>
              <w:right w:w="0" w:type="dxa"/>
            </w:tcMar>
          </w:tcPr>
          <w:p w:rsidR="00AE4BDC" w:rsidRDefault="00AE4BDC" w:rsidP="00AE4BDC">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AE4BDC" w:rsidTr="00AE4BDC">
              <w:tc>
                <w:tcPr>
                  <w:tcW w:w="8655" w:type="dxa"/>
                  <w:tcMar>
                    <w:top w:w="0" w:type="dxa"/>
                    <w:left w:w="0" w:type="dxa"/>
                    <w:bottom w:w="0" w:type="dxa"/>
                    <w:right w:w="0" w:type="dxa"/>
                  </w:tcMar>
                </w:tcPr>
                <w:p w:rsidR="00AE4BDC" w:rsidRDefault="00AE4BDC" w:rsidP="00AE4BDC">
                  <w:r>
                    <w:rPr>
                      <w:rFonts w:ascii="Arial" w:eastAsia="Arial" w:hAnsi="Arial" w:cs="Arial"/>
                      <w:b/>
                      <w:bCs/>
                      <w:color w:val="000000"/>
                      <w:sz w:val="16"/>
                      <w:szCs w:val="16"/>
                    </w:rPr>
                    <w:t>MUNICIPIO DE DOIS IRMAOS DAS MISSOES</w:t>
                  </w:r>
                </w:p>
              </w:tc>
            </w:tr>
          </w:tbl>
          <w:p w:rsidR="00AE4BDC" w:rsidRDefault="00AE4BDC" w:rsidP="00AE4BDC">
            <w:pPr>
              <w:spacing w:line="1" w:lineRule="auto"/>
            </w:pPr>
          </w:p>
        </w:tc>
      </w:tr>
      <w:tr w:rsidR="00AE4BDC" w:rsidTr="00AE4BDC">
        <w:trPr>
          <w:gridAfter w:val="1"/>
          <w:wAfter w:w="39" w:type="dxa"/>
        </w:trPr>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2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3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9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7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230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231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2046</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240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6 / 2</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2040</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247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10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254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8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r w:rsidR="00AE4BDC" w:rsidTr="00AE4BDC">
        <w:trPr>
          <w:gridAfter w:val="1"/>
          <w:wAfter w:w="39" w:type="dxa"/>
        </w:trPr>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E4BDC" w:rsidTr="00AE4BDC">
              <w:tc>
                <w:tcPr>
                  <w:tcW w:w="2154" w:type="dxa"/>
                  <w:tcMar>
                    <w:top w:w="0" w:type="dxa"/>
                    <w:left w:w="0" w:type="dxa"/>
                    <w:bottom w:w="0" w:type="dxa"/>
                    <w:right w:w="0" w:type="dxa"/>
                  </w:tcMar>
                </w:tcPr>
                <w:p w:rsidR="00AE4BDC" w:rsidRDefault="00AE4BDC" w:rsidP="00AE4BDC">
                  <w:r>
                    <w:rPr>
                      <w:rFonts w:ascii="Arial" w:eastAsia="Arial" w:hAnsi="Arial" w:cs="Arial"/>
                      <w:color w:val="000000"/>
                      <w:sz w:val="16"/>
                      <w:szCs w:val="16"/>
                    </w:rPr>
                    <w:t>5 / 1</w:t>
                  </w:r>
                </w:p>
              </w:tc>
            </w:tr>
          </w:tbl>
          <w:p w:rsidR="00AE4BDC" w:rsidRDefault="00AE4BDC" w:rsidP="00AE4BDC">
            <w:pPr>
              <w:spacing w:line="1" w:lineRule="auto"/>
            </w:pP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r>
              <w:rPr>
                <w:rFonts w:ascii="Arial" w:eastAsia="Arial" w:hAnsi="Arial" w:cs="Arial"/>
                <w:color w:val="000000"/>
                <w:sz w:val="16"/>
                <w:szCs w:val="16"/>
              </w:rPr>
              <w:t>33390391700000000000</w:t>
            </w:r>
          </w:p>
        </w:tc>
      </w:tr>
    </w:tbl>
    <w:p w:rsidR="004C5839" w:rsidRPr="00F76C52" w:rsidRDefault="004C5839" w:rsidP="0028706C">
      <w:pPr>
        <w:pStyle w:val="Default"/>
        <w:jc w:val="both"/>
        <w:rPr>
          <w:rFonts w:ascii="Calibri" w:hAnsi="Calibri" w:cs="Calibri"/>
          <w:color w:val="FF0000"/>
          <w:sz w:val="16"/>
          <w:szCs w:val="22"/>
        </w:rPr>
      </w:pPr>
    </w:p>
    <w:p w:rsidR="00503955" w:rsidRDefault="00503955" w:rsidP="0028706C">
      <w:pPr>
        <w:pStyle w:val="Default"/>
        <w:jc w:val="both"/>
        <w:rPr>
          <w:rFonts w:ascii="Calibri" w:hAnsi="Calibri" w:cs="Calibri"/>
          <w:color w:val="FF0000"/>
          <w:sz w:val="16"/>
          <w:szCs w:val="22"/>
        </w:rPr>
      </w:pPr>
    </w:p>
    <w:p w:rsidR="00AE4BDC" w:rsidRDefault="00AE4BDC" w:rsidP="0028706C">
      <w:pPr>
        <w:pStyle w:val="Default"/>
        <w:jc w:val="both"/>
        <w:rPr>
          <w:rFonts w:ascii="Calibri" w:hAnsi="Calibri" w:cs="Calibri"/>
          <w:color w:val="FF0000"/>
          <w:sz w:val="16"/>
          <w:szCs w:val="22"/>
        </w:rPr>
      </w:pPr>
    </w:p>
    <w:p w:rsidR="00AE4BDC" w:rsidRPr="00F76C52" w:rsidRDefault="00AE4BDC" w:rsidP="0028706C">
      <w:pPr>
        <w:pStyle w:val="Default"/>
        <w:jc w:val="both"/>
        <w:rPr>
          <w:rFonts w:ascii="Calibri" w:hAnsi="Calibri" w:cs="Calibri"/>
          <w:color w:val="FF0000"/>
          <w:sz w:val="16"/>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lastRenderedPageBreak/>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lastRenderedPageBreak/>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 xml:space="preserve">Fica eleito o Foro da Comarca de </w:t>
      </w:r>
      <w:proofErr w:type="spellStart"/>
      <w:r w:rsidRPr="00F76C52">
        <w:rPr>
          <w:rFonts w:ascii="Calibri" w:hAnsi="Calibri" w:cs="Calibri"/>
          <w:sz w:val="22"/>
          <w:szCs w:val="22"/>
        </w:rPr>
        <w:t>Seberi</w:t>
      </w:r>
      <w:proofErr w:type="spellEnd"/>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A23E88" w:rsidRPr="003E1E32" w:rsidRDefault="00FF6016" w:rsidP="00FF6016">
      <w:pPr>
        <w:pStyle w:val="Default"/>
        <w:jc w:val="center"/>
        <w:rPr>
          <w:rFonts w:ascii="Calibri" w:hAnsi="Calibri" w:cs="Calibri"/>
          <w:color w:val="FF0000"/>
          <w:sz w:val="22"/>
          <w:szCs w:val="22"/>
        </w:rPr>
      </w:pPr>
      <w:r w:rsidRPr="00F76C52">
        <w:rPr>
          <w:rFonts w:ascii="Calibri" w:hAnsi="Calibri" w:cs="Calibri"/>
          <w:sz w:val="22"/>
          <w:szCs w:val="22"/>
        </w:rPr>
        <w:t>Dois Irmãos das Missões</w:t>
      </w:r>
      <w:r w:rsidR="001A09D2">
        <w:rPr>
          <w:rFonts w:ascii="Calibri" w:hAnsi="Calibri" w:cs="Calibri"/>
          <w:sz w:val="22"/>
          <w:szCs w:val="22"/>
        </w:rPr>
        <w:t xml:space="preserve"> - </w:t>
      </w:r>
      <w:r w:rsidRPr="00F76C52">
        <w:rPr>
          <w:rFonts w:ascii="Calibri" w:hAnsi="Calibri" w:cs="Calibri"/>
          <w:sz w:val="22"/>
          <w:szCs w:val="22"/>
        </w:rPr>
        <w:t xml:space="preserve">RS, </w:t>
      </w:r>
      <w:r w:rsidR="00AE4BDC" w:rsidRPr="00AE4BDC">
        <w:rPr>
          <w:rFonts w:ascii="Calibri" w:hAnsi="Calibri" w:cs="Calibri"/>
          <w:color w:val="auto"/>
          <w:sz w:val="22"/>
          <w:szCs w:val="22"/>
        </w:rPr>
        <w:t>30 de janeiro de 2020.</w:t>
      </w:r>
    </w:p>
    <w:p w:rsidR="00FF6016" w:rsidRPr="00F76C52" w:rsidRDefault="00FF6016" w:rsidP="00FF6016">
      <w:pPr>
        <w:pStyle w:val="Default"/>
        <w:jc w:val="center"/>
        <w:rPr>
          <w:rFonts w:ascii="Calibri" w:hAnsi="Calibri" w:cs="Calibri"/>
          <w:sz w:val="22"/>
          <w:szCs w:val="22"/>
        </w:rPr>
      </w:pPr>
    </w:p>
    <w:p w:rsidR="00FF6016" w:rsidRDefault="00FF6016" w:rsidP="00FF6016">
      <w:pPr>
        <w:pStyle w:val="Default"/>
        <w:jc w:val="center"/>
        <w:rPr>
          <w:rFonts w:ascii="Calibri" w:hAnsi="Calibri" w:cs="Calibri"/>
          <w:sz w:val="22"/>
          <w:szCs w:val="22"/>
        </w:rPr>
      </w:pPr>
    </w:p>
    <w:p w:rsidR="001A09D2" w:rsidRDefault="001A09D2"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F76C52" w:rsidRDefault="00E11D36" w:rsidP="00FF6016">
      <w:pPr>
        <w:pStyle w:val="Default"/>
        <w:jc w:val="center"/>
        <w:rPr>
          <w:rFonts w:ascii="Calibri" w:hAnsi="Calibri" w:cs="Calibri"/>
          <w:b/>
          <w:sz w:val="22"/>
          <w:szCs w:val="22"/>
        </w:rPr>
      </w:pPr>
      <w:r>
        <w:rPr>
          <w:rFonts w:ascii="Calibri" w:hAnsi="Calibri" w:cs="Calibri"/>
          <w:b/>
          <w:sz w:val="22"/>
          <w:szCs w:val="22"/>
        </w:rPr>
        <w:t>DENIS BRIDI</w:t>
      </w:r>
    </w:p>
    <w:p w:rsidR="007E73C7"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r w:rsidR="00047D72">
        <w:rPr>
          <w:rFonts w:ascii="Calibri" w:hAnsi="Calibri" w:cs="Calibri"/>
          <w:sz w:val="22"/>
          <w:szCs w:val="22"/>
        </w:rPr>
        <w:t xml:space="preserve"> </w:t>
      </w:r>
    </w:p>
    <w:p w:rsidR="007E73C7" w:rsidRDefault="007E73C7" w:rsidP="00FF6016">
      <w:pPr>
        <w:pStyle w:val="Default"/>
        <w:jc w:val="center"/>
        <w:rPr>
          <w:rFonts w:ascii="Calibri" w:hAnsi="Calibri" w:cs="Calibri"/>
          <w:sz w:val="22"/>
          <w:szCs w:val="22"/>
        </w:rPr>
      </w:pPr>
    </w:p>
    <w:p w:rsidR="007E73C7" w:rsidRPr="007E73C7" w:rsidRDefault="007E73C7"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3E1E32" w:rsidRDefault="003E1E32" w:rsidP="00FF6016">
      <w:pPr>
        <w:pStyle w:val="Default"/>
        <w:jc w:val="center"/>
        <w:rPr>
          <w:rFonts w:ascii="Calibri" w:hAnsi="Calibri" w:cs="Calibri"/>
          <w:b/>
          <w:sz w:val="22"/>
          <w:szCs w:val="22"/>
        </w:rPr>
      </w:pPr>
      <w:r>
        <w:rPr>
          <w:rFonts w:ascii="Calibri" w:hAnsi="Calibri" w:cs="Calibri"/>
          <w:b/>
          <w:sz w:val="22"/>
          <w:szCs w:val="22"/>
        </w:rPr>
        <w:t>LISETE DE FÁTIMA FORTES MARTINS</w:t>
      </w:r>
    </w:p>
    <w:p w:rsidR="007E73C7" w:rsidRPr="003E1E32" w:rsidRDefault="007E73C7" w:rsidP="00FF6016">
      <w:pPr>
        <w:pStyle w:val="Default"/>
        <w:jc w:val="center"/>
        <w:rPr>
          <w:rFonts w:ascii="Calibri" w:hAnsi="Calibri" w:cs="Calibri"/>
          <w:sz w:val="22"/>
          <w:szCs w:val="22"/>
        </w:rPr>
      </w:pPr>
      <w:r w:rsidRPr="003E1E32">
        <w:rPr>
          <w:rFonts w:ascii="Calibri" w:hAnsi="Calibri" w:cs="Calibri"/>
          <w:sz w:val="22"/>
          <w:szCs w:val="22"/>
        </w:rPr>
        <w:t xml:space="preserve">Pregoeira </w:t>
      </w:r>
    </w:p>
    <w:p w:rsidR="00FF6016" w:rsidRPr="00F76C52" w:rsidRDefault="00FF6016" w:rsidP="003E48ED">
      <w:pPr>
        <w:pStyle w:val="Default"/>
        <w:jc w:val="both"/>
        <w:rPr>
          <w:rFonts w:ascii="Calibri" w:hAnsi="Calibri" w:cs="Calibri"/>
          <w:sz w:val="22"/>
          <w:szCs w:val="22"/>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1A09D2" w:rsidRDefault="001A09D2" w:rsidP="001A09D2">
      <w:pPr>
        <w:rPr>
          <w:rFonts w:ascii="Calibri" w:hAnsi="Calibri" w:cs="Calibri"/>
          <w:b/>
        </w:rPr>
      </w:pPr>
    </w:p>
    <w:p w:rsidR="00503955" w:rsidRPr="001A09D2" w:rsidRDefault="00503955" w:rsidP="001A09D2">
      <w:pPr>
        <w:jc w:val="center"/>
        <w:rPr>
          <w:rFonts w:ascii="Calibri" w:hAnsi="Calibri" w:cs="Calibri"/>
          <w:b/>
          <w:sz w:val="24"/>
          <w:szCs w:val="24"/>
        </w:rPr>
      </w:pPr>
      <w:r w:rsidRPr="001A09D2">
        <w:rPr>
          <w:rFonts w:asciiTheme="minorHAnsi" w:hAnsiTheme="minorHAnsi" w:cstheme="minorHAnsi"/>
          <w:b/>
          <w:sz w:val="24"/>
          <w:szCs w:val="24"/>
        </w:rPr>
        <w:lastRenderedPageBreak/>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3E1E32" w:rsidP="001A09D2">
      <w:pPr>
        <w:ind w:left="5664"/>
        <w:jc w:val="both"/>
        <w:rPr>
          <w:rFonts w:ascii="Calibri" w:hAnsi="Calibri" w:cs="Calibri"/>
          <w:b/>
          <w:sz w:val="22"/>
          <w:szCs w:val="22"/>
        </w:rPr>
      </w:pPr>
      <w:r>
        <w:rPr>
          <w:rFonts w:asciiTheme="minorHAnsi" w:hAnsiTheme="minorHAnsi" w:cstheme="minorHAnsi"/>
          <w:b/>
          <w:sz w:val="22"/>
          <w:szCs w:val="22"/>
        </w:rPr>
        <w:t xml:space="preserve">CONTRATO </w:t>
      </w:r>
      <w:proofErr w:type="gramStart"/>
      <w:r>
        <w:rPr>
          <w:rFonts w:asciiTheme="minorHAnsi" w:hAnsiTheme="minorHAnsi" w:cstheme="minorHAnsi"/>
          <w:b/>
          <w:sz w:val="22"/>
          <w:szCs w:val="22"/>
        </w:rPr>
        <w:t>Nº ...</w:t>
      </w:r>
      <w:proofErr w:type="gramEnd"/>
      <w:r>
        <w:rPr>
          <w:rFonts w:asciiTheme="minorHAnsi" w:hAnsiTheme="minorHAnsi" w:cstheme="minorHAnsi"/>
          <w:b/>
          <w:sz w:val="22"/>
          <w:szCs w:val="22"/>
        </w:rPr>
        <w:t>/2020</w:t>
      </w:r>
      <w:r w:rsidR="004C43D7" w:rsidRPr="001F54EF">
        <w:rPr>
          <w:rFonts w:asciiTheme="minorHAnsi" w:hAnsiTheme="minorHAnsi" w:cstheme="minorHAnsi"/>
          <w:b/>
          <w:sz w:val="22"/>
          <w:szCs w:val="22"/>
        </w:rPr>
        <w:t xml:space="preserve"> REFERENTE AO </w:t>
      </w:r>
      <w:r w:rsidR="004C43D7" w:rsidRPr="001F54EF">
        <w:rPr>
          <w:rFonts w:ascii="Calibri" w:eastAsia="Calibri" w:hAnsi="Calibri" w:cs="Calibri"/>
          <w:b/>
          <w:color w:val="000000"/>
          <w:sz w:val="22"/>
          <w:szCs w:val="22"/>
        </w:rPr>
        <w:t xml:space="preserve">PROCESSO </w:t>
      </w:r>
      <w:r>
        <w:rPr>
          <w:rFonts w:ascii="Calibri" w:eastAsia="Calibri" w:hAnsi="Calibri" w:cs="Calibri"/>
          <w:b/>
          <w:color w:val="000000"/>
          <w:sz w:val="22"/>
          <w:szCs w:val="22"/>
        </w:rPr>
        <w:t xml:space="preserve">ADMINISTRATIVO </w:t>
      </w:r>
      <w:r w:rsidR="000473CA" w:rsidRPr="001F54EF">
        <w:rPr>
          <w:rFonts w:ascii="Calibri" w:eastAsia="Calibri" w:hAnsi="Calibri" w:cs="Calibri"/>
          <w:b/>
          <w:color w:val="000000"/>
          <w:sz w:val="22"/>
          <w:szCs w:val="22"/>
        </w:rPr>
        <w:t>Nº</w:t>
      </w:r>
      <w:r w:rsidR="004C43D7" w:rsidRPr="001F54EF">
        <w:rPr>
          <w:rFonts w:ascii="Calibri" w:eastAsia="Calibri" w:hAnsi="Calibri" w:cs="Calibri"/>
          <w:b/>
          <w:color w:val="000000"/>
          <w:sz w:val="22"/>
          <w:szCs w:val="22"/>
        </w:rPr>
        <w:t xml:space="preserve"> </w:t>
      </w:r>
      <w:r>
        <w:rPr>
          <w:rFonts w:ascii="Calibri" w:eastAsia="Calibri" w:hAnsi="Calibri" w:cs="Calibri"/>
          <w:b/>
          <w:color w:val="000000"/>
          <w:sz w:val="22"/>
          <w:szCs w:val="22"/>
        </w:rPr>
        <w:t>11</w:t>
      </w:r>
      <w:r w:rsidR="004F043C">
        <w:rPr>
          <w:rFonts w:ascii="Calibri" w:eastAsia="Calibri" w:hAnsi="Calibri" w:cs="Calibri"/>
          <w:b/>
          <w:color w:val="000000"/>
          <w:sz w:val="22"/>
          <w:szCs w:val="22"/>
        </w:rPr>
        <w:t>/2020,</w:t>
      </w:r>
      <w:r w:rsidR="004C43D7" w:rsidRPr="001F54EF">
        <w:rPr>
          <w:rFonts w:ascii="Calibri" w:eastAsia="Calibri" w:hAnsi="Calibri" w:cs="Calibri"/>
          <w:b/>
          <w:color w:val="000000"/>
          <w:sz w:val="22"/>
          <w:szCs w:val="22"/>
        </w:rPr>
        <w:t xml:space="preserve"> PREGÃO PRESENCIAL</w:t>
      </w:r>
      <w:r w:rsidR="000473CA" w:rsidRPr="001F54EF">
        <w:rPr>
          <w:rFonts w:ascii="Calibri" w:eastAsia="Calibri" w:hAnsi="Calibri" w:cs="Calibri"/>
          <w:b/>
          <w:color w:val="000000"/>
          <w:sz w:val="22"/>
          <w:szCs w:val="22"/>
        </w:rPr>
        <w:t xml:space="preserve"> Nº</w:t>
      </w:r>
      <w:r w:rsidR="004C43D7" w:rsidRPr="001F54EF">
        <w:rPr>
          <w:rFonts w:ascii="Calibri" w:eastAsia="Calibri" w:hAnsi="Calibri" w:cs="Calibri"/>
          <w:b/>
          <w:color w:val="000000"/>
          <w:sz w:val="22"/>
          <w:szCs w:val="22"/>
        </w:rPr>
        <w:t xml:space="preserve"> </w:t>
      </w:r>
      <w:r w:rsidR="004F043C">
        <w:rPr>
          <w:rFonts w:ascii="Calibri" w:eastAsia="Calibri" w:hAnsi="Calibri" w:cs="Calibri"/>
          <w:b/>
          <w:color w:val="000000"/>
          <w:sz w:val="22"/>
          <w:szCs w:val="22"/>
        </w:rPr>
        <w:t>06</w:t>
      </w:r>
      <w:r w:rsidR="004C43D7" w:rsidRPr="001F54EF">
        <w:rPr>
          <w:rFonts w:ascii="Calibri" w:eastAsia="Calibri" w:hAnsi="Calibri" w:cs="Calibri"/>
          <w:b/>
          <w:color w:val="000000"/>
          <w:sz w:val="22"/>
          <w:szCs w:val="22"/>
        </w:rPr>
        <w:t>/20</w:t>
      </w:r>
      <w:r w:rsidR="004F043C">
        <w:rPr>
          <w:rFonts w:ascii="Calibri" w:eastAsia="Calibri" w:hAnsi="Calibri" w:cs="Calibri"/>
          <w:b/>
          <w:color w:val="000000"/>
          <w:sz w:val="22"/>
          <w:szCs w:val="22"/>
        </w:rPr>
        <w:t>20</w:t>
      </w:r>
      <w:r w:rsidR="004C43D7" w:rsidRPr="001F54EF">
        <w:rPr>
          <w:rFonts w:ascii="Calibri" w:eastAsia="Calibri" w:hAnsi="Calibri" w:cs="Calibri"/>
          <w:b/>
          <w:color w:val="000000"/>
          <w:sz w:val="22"/>
          <w:szCs w:val="22"/>
        </w:rPr>
        <w:t>,</w:t>
      </w:r>
      <w:r w:rsidR="000473CA" w:rsidRPr="001F54EF">
        <w:rPr>
          <w:rFonts w:ascii="Calibri" w:eastAsia="Calibri" w:hAnsi="Calibri" w:cs="Calibri"/>
          <w:b/>
          <w:color w:val="000000"/>
          <w:sz w:val="22"/>
          <w:szCs w:val="22"/>
        </w:rPr>
        <w:t xml:space="preserve"> </w:t>
      </w:r>
      <w:r w:rsidR="004C43D7" w:rsidRPr="001F54EF">
        <w:rPr>
          <w:rFonts w:ascii="Calibri" w:eastAsia="Calibri" w:hAnsi="Calibri" w:cs="Calibri"/>
          <w:b/>
          <w:color w:val="000000"/>
          <w:sz w:val="22"/>
          <w:szCs w:val="22"/>
        </w:rPr>
        <w:t>EDITAL</w:t>
      </w:r>
      <w:r w:rsidR="000473CA" w:rsidRPr="001F54EF">
        <w:rPr>
          <w:rFonts w:ascii="Calibri" w:eastAsia="Calibri" w:hAnsi="Calibri" w:cs="Calibri"/>
          <w:b/>
          <w:color w:val="000000"/>
          <w:sz w:val="22"/>
          <w:szCs w:val="22"/>
        </w:rPr>
        <w:t xml:space="preserve"> Nº</w:t>
      </w:r>
      <w:r w:rsidR="004C43D7" w:rsidRPr="001F54EF">
        <w:rPr>
          <w:rFonts w:ascii="Calibri" w:eastAsia="Calibri" w:hAnsi="Calibri" w:cs="Calibri"/>
          <w:b/>
          <w:color w:val="000000"/>
          <w:sz w:val="22"/>
          <w:szCs w:val="22"/>
        </w:rPr>
        <w:t xml:space="preserve"> </w:t>
      </w:r>
      <w:r w:rsidR="004F043C">
        <w:rPr>
          <w:rFonts w:ascii="Calibri" w:eastAsia="Calibri" w:hAnsi="Calibri" w:cs="Calibri"/>
          <w:b/>
          <w:color w:val="000000"/>
          <w:sz w:val="22"/>
          <w:szCs w:val="22"/>
        </w:rPr>
        <w:t>06</w:t>
      </w:r>
      <w:r w:rsidR="004C43D7" w:rsidRPr="001F54EF">
        <w:rPr>
          <w:rFonts w:ascii="Calibri" w:eastAsia="Calibri" w:hAnsi="Calibri" w:cs="Calibri"/>
          <w:b/>
          <w:color w:val="000000"/>
          <w:sz w:val="22"/>
          <w:szCs w:val="22"/>
        </w:rPr>
        <w:t>/20</w:t>
      </w:r>
      <w:r w:rsidR="004F043C">
        <w:rPr>
          <w:rFonts w:ascii="Calibri" w:eastAsia="Calibri" w:hAnsi="Calibri" w:cs="Calibri"/>
          <w:b/>
          <w:color w:val="000000"/>
          <w:sz w:val="22"/>
          <w:szCs w:val="22"/>
        </w:rPr>
        <w:t>20</w:t>
      </w:r>
      <w:r w:rsidR="004C43D7" w:rsidRPr="001F54EF">
        <w:rPr>
          <w:rFonts w:ascii="Calibri" w:eastAsia="Calibri" w:hAnsi="Calibri" w:cs="Calibri"/>
          <w:b/>
          <w:color w:val="000000"/>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w:t>
      </w:r>
      <w:proofErr w:type="spellStart"/>
      <w:r w:rsidRPr="00141B12">
        <w:rPr>
          <w:rFonts w:asciiTheme="minorHAnsi" w:hAnsiTheme="minorHAnsi" w:cstheme="minorHAnsi"/>
          <w:sz w:val="20"/>
          <w:szCs w:val="20"/>
        </w:rPr>
        <w:t>Bridi</w:t>
      </w:r>
      <w:proofErr w:type="spellEnd"/>
      <w:r w:rsidRPr="00141B12">
        <w:rPr>
          <w:rFonts w:asciiTheme="minorHAnsi" w:hAnsiTheme="minorHAnsi" w:cstheme="minorHAnsi"/>
          <w:sz w:val="20"/>
          <w:szCs w:val="20"/>
        </w:rPr>
        <w:t xml:space="preserve">, brasileiro, casado, portador da Carteira de Identidade n° 1032195594, CPF n° 245.839.280-68, residente e domiciliado na Rua </w:t>
      </w:r>
      <w:proofErr w:type="spellStart"/>
      <w:r w:rsidRPr="00141B12">
        <w:rPr>
          <w:rFonts w:asciiTheme="minorHAnsi" w:hAnsiTheme="minorHAnsi" w:cstheme="minorHAnsi"/>
          <w:sz w:val="20"/>
          <w:szCs w:val="20"/>
        </w:rPr>
        <w:t>Ezequiela</w:t>
      </w:r>
      <w:proofErr w:type="spellEnd"/>
      <w:r w:rsidRPr="00141B12">
        <w:rPr>
          <w:rFonts w:asciiTheme="minorHAnsi" w:hAnsiTheme="minorHAnsi" w:cstheme="minorHAnsi"/>
          <w:sz w:val="20"/>
          <w:szCs w:val="20"/>
        </w:rPr>
        <w:t xml:space="preserve">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4F043C">
        <w:rPr>
          <w:rFonts w:asciiTheme="minorHAnsi" w:hAnsiTheme="minorHAnsi" w:cstheme="minorHAnsi"/>
          <w:b/>
          <w:sz w:val="20"/>
          <w:szCs w:val="20"/>
        </w:rPr>
        <w:t>06</w:t>
      </w:r>
      <w:r w:rsidRPr="001A09D2">
        <w:rPr>
          <w:rFonts w:asciiTheme="minorHAnsi" w:hAnsiTheme="minorHAnsi" w:cstheme="minorHAnsi"/>
          <w:b/>
          <w:sz w:val="20"/>
          <w:szCs w:val="20"/>
        </w:rPr>
        <w:t>/20</w:t>
      </w:r>
      <w:r w:rsidR="004F043C">
        <w:rPr>
          <w:rFonts w:asciiTheme="minorHAnsi" w:hAnsiTheme="minorHAnsi" w:cstheme="minorHAnsi"/>
          <w:b/>
          <w:sz w:val="20"/>
          <w:szCs w:val="20"/>
        </w:rPr>
        <w:t>20</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 </w:t>
      </w:r>
      <w:r w:rsidR="00937945" w:rsidRPr="00353B11">
        <w:rPr>
          <w:rFonts w:ascii="Calibri" w:eastAsia="Calibri" w:hAnsi="Calibri" w:cs="Calibri"/>
          <w:b/>
          <w:sz w:val="22"/>
          <w:szCs w:val="22"/>
        </w:rPr>
        <w:t xml:space="preserve">CONTRATAÇÃO </w:t>
      </w:r>
      <w:r w:rsidR="00937945">
        <w:rPr>
          <w:rFonts w:ascii="Calibri" w:eastAsia="Calibri" w:hAnsi="Calibri" w:cs="Calibri"/>
          <w:b/>
          <w:sz w:val="22"/>
          <w:szCs w:val="22"/>
        </w:rPr>
        <w:t xml:space="preserve">DE EMPRESA PARA PRESTAÇÃO DE </w:t>
      </w:r>
      <w:r w:rsidR="00937945" w:rsidRPr="00353B11">
        <w:rPr>
          <w:rFonts w:ascii="Calibri" w:eastAsia="Calibri" w:hAnsi="Calibri" w:cs="Calibri"/>
          <w:b/>
          <w:sz w:val="22"/>
          <w:szCs w:val="22"/>
        </w:rPr>
        <w:t>SERVIÇO</w:t>
      </w:r>
      <w:r w:rsidR="00937945">
        <w:rPr>
          <w:rFonts w:ascii="Calibri" w:eastAsia="Calibri" w:hAnsi="Calibri" w:cs="Calibri"/>
          <w:b/>
          <w:sz w:val="22"/>
          <w:szCs w:val="22"/>
        </w:rPr>
        <w:t>S</w:t>
      </w:r>
      <w:r w:rsidR="00937945" w:rsidRPr="00353B11">
        <w:rPr>
          <w:rFonts w:ascii="Calibri" w:eastAsia="Calibri" w:hAnsi="Calibri" w:cs="Calibri"/>
          <w:b/>
          <w:sz w:val="22"/>
          <w:szCs w:val="22"/>
        </w:rPr>
        <w:t xml:space="preserve"> DE RECAPAGEM DE PNEUS PARA SUPRIR NECESSIDADES DAS SECRETARIAS MUN</w:t>
      </w:r>
      <w:r w:rsidR="00937945">
        <w:rPr>
          <w:rFonts w:ascii="Calibri" w:eastAsia="Calibri" w:hAnsi="Calibri" w:cs="Calibri"/>
          <w:b/>
          <w:sz w:val="22"/>
          <w:szCs w:val="22"/>
        </w:rPr>
        <w:t>ICIPAIS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 xml:space="preserve">de </w:t>
      </w:r>
      <w:proofErr w:type="gramStart"/>
      <w:r w:rsidR="005A44FE" w:rsidRPr="00141B12">
        <w:rPr>
          <w:rFonts w:asciiTheme="minorHAnsi" w:hAnsiTheme="minorHAnsi" w:cstheme="minorHAnsi"/>
          <w:sz w:val="20"/>
          <w:szCs w:val="20"/>
        </w:rPr>
        <w:t>1</w:t>
      </w:r>
      <w:proofErr w:type="gramEnd"/>
      <w:r w:rsidR="005A44FE" w:rsidRPr="00141B12">
        <w:rPr>
          <w:rFonts w:asciiTheme="minorHAnsi" w:hAnsiTheme="minorHAnsi" w:cstheme="minorHAnsi"/>
          <w:sz w:val="20"/>
          <w:szCs w:val="20"/>
        </w:rPr>
        <w:t xml:space="preserve">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937945" w:rsidRPr="00047D72" w:rsidRDefault="00041102" w:rsidP="00937945">
      <w:pPr>
        <w:pStyle w:val="Default"/>
        <w:jc w:val="both"/>
        <w:rPr>
          <w:rFonts w:ascii="Calibri" w:hAnsi="Calibri" w:cs="Calibri"/>
          <w:sz w:val="22"/>
          <w:szCs w:val="22"/>
        </w:rPr>
      </w:pPr>
      <w:r w:rsidRPr="00141B12">
        <w:rPr>
          <w:rFonts w:asciiTheme="minorHAnsi" w:hAnsiTheme="minorHAnsi" w:cstheme="minorHAnsi"/>
          <w:sz w:val="20"/>
          <w:szCs w:val="20"/>
        </w:rPr>
        <w:t xml:space="preserve">- </w:t>
      </w:r>
      <w:r w:rsidR="00937945" w:rsidRPr="00937945">
        <w:rPr>
          <w:rFonts w:ascii="Calibri" w:hAnsi="Calibri" w:cs="Calibri"/>
          <w:sz w:val="20"/>
          <w:szCs w:val="20"/>
        </w:rPr>
        <w:t>A forma de prestação dos serviços objetos desta licitação será conforme a necessidade da Municipalidade, através de Ordem de Compras prévia.</w:t>
      </w:r>
    </w:p>
    <w:p w:rsidR="00041102" w:rsidRPr="00141B12" w:rsidRDefault="00041102" w:rsidP="00041102">
      <w:pPr>
        <w:pStyle w:val="Default"/>
        <w:jc w:val="both"/>
        <w:rPr>
          <w:rFonts w:asciiTheme="minorHAnsi" w:hAnsiTheme="minorHAnsi" w:cstheme="minorHAnsi"/>
          <w:sz w:val="20"/>
          <w:szCs w:val="20"/>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Edital </w:t>
      </w:r>
      <w:r w:rsidR="004F043C">
        <w:rPr>
          <w:rFonts w:asciiTheme="minorHAnsi" w:hAnsiTheme="minorHAnsi" w:cstheme="minorHAnsi"/>
          <w:sz w:val="20"/>
          <w:szCs w:val="20"/>
        </w:rPr>
        <w:t>06</w:t>
      </w:r>
      <w:r w:rsidRPr="00141B12">
        <w:rPr>
          <w:rFonts w:asciiTheme="minorHAnsi" w:hAnsiTheme="minorHAnsi" w:cstheme="minorHAnsi"/>
          <w:sz w:val="20"/>
          <w:szCs w:val="20"/>
        </w:rPr>
        <w:t>/20</w:t>
      </w:r>
      <w:r w:rsidR="004F043C">
        <w:rPr>
          <w:rFonts w:asciiTheme="minorHAnsi" w:hAnsiTheme="minorHAnsi" w:cstheme="minorHAnsi"/>
          <w:sz w:val="20"/>
          <w:szCs w:val="20"/>
        </w:rPr>
        <w:t>20</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3"/>
        <w:gridCol w:w="2153"/>
        <w:gridCol w:w="2153"/>
        <w:gridCol w:w="2154"/>
        <w:gridCol w:w="42"/>
      </w:tblGrid>
      <w:tr w:rsidR="00AE4BDC" w:rsidTr="0077459C">
        <w:trPr>
          <w:trHeight w:val="230"/>
        </w:trPr>
        <w:tc>
          <w:tcPr>
            <w:tcW w:w="8655" w:type="dxa"/>
            <w:gridSpan w:val="5"/>
            <w:shd w:val="clear" w:color="auto" w:fill="808080"/>
            <w:tcMar>
              <w:top w:w="0" w:type="dxa"/>
              <w:left w:w="0" w:type="dxa"/>
              <w:bottom w:w="0" w:type="dxa"/>
              <w:right w:w="0" w:type="dxa"/>
            </w:tcMar>
          </w:tcPr>
          <w:p w:rsidR="00AE4BDC" w:rsidRDefault="00AE4BDC" w:rsidP="00AE4BDC">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AE4BDC" w:rsidTr="00AE4BDC">
              <w:tc>
                <w:tcPr>
                  <w:tcW w:w="8655" w:type="dxa"/>
                  <w:tcMar>
                    <w:top w:w="0" w:type="dxa"/>
                    <w:left w:w="0" w:type="dxa"/>
                    <w:bottom w:w="0" w:type="dxa"/>
                    <w:right w:w="0" w:type="dxa"/>
                  </w:tcMar>
                </w:tcPr>
                <w:p w:rsidR="00AE4BDC" w:rsidRDefault="00AE4BDC" w:rsidP="00AE4BDC">
                  <w:r>
                    <w:rPr>
                      <w:rFonts w:ascii="Arial" w:eastAsia="Arial" w:hAnsi="Arial" w:cs="Arial"/>
                      <w:b/>
                      <w:bCs/>
                      <w:color w:val="000000"/>
                      <w:sz w:val="16"/>
                      <w:szCs w:val="16"/>
                    </w:rPr>
                    <w:t>MUNICIPIO DE DOIS IRMAOS DAS MISSOES</w:t>
                  </w:r>
                </w:p>
              </w:tc>
            </w:tr>
          </w:tbl>
          <w:p w:rsidR="00AE4BDC" w:rsidRDefault="00AE4BDC" w:rsidP="00AE4BDC">
            <w:pPr>
              <w:spacing w:line="1" w:lineRule="auto"/>
            </w:pPr>
          </w:p>
        </w:tc>
      </w:tr>
      <w:tr w:rsidR="00AE4BDC" w:rsidTr="0077459C">
        <w:trPr>
          <w:gridAfter w:val="1"/>
          <w:wAfter w:w="42" w:type="dxa"/>
        </w:trPr>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AE4BDC" w:rsidRDefault="00AE4BDC" w:rsidP="00AE4BD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3" w:type="dxa"/>
            <w:tcMar>
              <w:top w:w="0" w:type="dxa"/>
              <w:left w:w="0" w:type="dxa"/>
              <w:bottom w:w="0" w:type="dxa"/>
              <w:right w:w="0" w:type="dxa"/>
            </w:tcMar>
          </w:tcPr>
          <w:p w:rsidR="00AE4BDC" w:rsidRDefault="00AE4BDC" w:rsidP="00AE4BDC">
            <w:pPr>
              <w:spacing w:line="1" w:lineRule="auto"/>
            </w:pPr>
            <w:proofErr w:type="spellStart"/>
            <w:proofErr w:type="gramStart"/>
            <w:r>
              <w:t>xxxx</w:t>
            </w:r>
            <w:proofErr w:type="spellEnd"/>
            <w:proofErr w:type="gramEnd"/>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tabs>
                <w:tab w:val="center" w:pos="1073"/>
              </w:tabs>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r>
              <w:rPr>
                <w:rFonts w:ascii="Arial" w:eastAsia="Arial" w:hAnsi="Arial" w:cs="Arial"/>
                <w:color w:val="000000"/>
                <w:sz w:val="16"/>
                <w:szCs w:val="16"/>
              </w:rPr>
              <w:tab/>
            </w:r>
          </w:p>
        </w:tc>
        <w:tc>
          <w:tcPr>
            <w:tcW w:w="2153" w:type="dxa"/>
            <w:tcMar>
              <w:top w:w="0" w:type="dxa"/>
              <w:left w:w="0" w:type="dxa"/>
              <w:bottom w:w="0" w:type="dxa"/>
              <w:right w:w="0" w:type="dxa"/>
            </w:tcMar>
          </w:tcPr>
          <w:p w:rsidR="00AE4BDC" w:rsidRDefault="00AE4BDC" w:rsidP="00AE4BDC">
            <w:pPr>
              <w:spacing w:line="1" w:lineRule="auto"/>
            </w:pPr>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r w:rsidR="00AE4BDC" w:rsidTr="0077459C">
        <w:trPr>
          <w:gridAfter w:val="1"/>
          <w:wAfter w:w="42" w:type="dxa"/>
        </w:trPr>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3" w:type="dxa"/>
            <w:tcMar>
              <w:top w:w="0" w:type="dxa"/>
              <w:left w:w="0" w:type="dxa"/>
              <w:bottom w:w="0" w:type="dxa"/>
              <w:right w:w="0" w:type="dxa"/>
            </w:tcMar>
          </w:tcPr>
          <w:p w:rsidR="00AE4BDC" w:rsidRDefault="00AE4BDC" w:rsidP="00AE4BDC">
            <w:pPr>
              <w:spacing w:line="1" w:lineRule="auto"/>
            </w:pPr>
          </w:p>
        </w:tc>
        <w:tc>
          <w:tcPr>
            <w:tcW w:w="2153"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2154" w:type="dxa"/>
            <w:tcMar>
              <w:top w:w="0" w:type="dxa"/>
              <w:left w:w="0" w:type="dxa"/>
              <w:bottom w:w="0" w:type="dxa"/>
              <w:right w:w="0" w:type="dxa"/>
            </w:tcMar>
          </w:tcPr>
          <w:p w:rsidR="00AE4BDC" w:rsidRDefault="00AE4BDC" w:rsidP="00AE4BDC">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r>
    </w:tbl>
    <w:p w:rsidR="004F043C" w:rsidRDefault="004F043C" w:rsidP="00EE52CF">
      <w:pPr>
        <w:pStyle w:val="Default"/>
        <w:jc w:val="both"/>
        <w:rPr>
          <w:rFonts w:asciiTheme="minorHAnsi" w:hAnsiTheme="minorHAnsi" w:cstheme="minorHAnsi"/>
          <w:b/>
          <w:color w:val="FF0000"/>
          <w:sz w:val="20"/>
          <w:szCs w:val="20"/>
        </w:rPr>
      </w:pPr>
    </w:p>
    <w:p w:rsidR="00AE4BDC" w:rsidRPr="004F043C" w:rsidRDefault="00AE4BDC" w:rsidP="00EE52CF">
      <w:pPr>
        <w:pStyle w:val="Default"/>
        <w:jc w:val="both"/>
        <w:rPr>
          <w:rFonts w:asciiTheme="minorHAnsi" w:hAnsiTheme="minorHAnsi" w:cstheme="minorHAnsi"/>
          <w:b/>
          <w:color w:val="FF0000"/>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lastRenderedPageBreak/>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proofErr w:type="gramStart"/>
      <w:r w:rsidRPr="00141B12">
        <w:rPr>
          <w:rFonts w:asciiTheme="minorHAnsi" w:hAnsiTheme="minorHAnsi" w:cstheme="minorHAnsi"/>
          <w:b/>
          <w:sz w:val="20"/>
          <w:szCs w:val="20"/>
        </w:rPr>
        <w:t>1</w:t>
      </w:r>
      <w:proofErr w:type="gramEnd"/>
      <w:r w:rsidRPr="00141B12">
        <w:rPr>
          <w:rFonts w:asciiTheme="minorHAnsi" w:hAnsiTheme="minorHAnsi" w:cstheme="minorHAnsi"/>
          <w:b/>
          <w:sz w:val="20"/>
          <w:szCs w:val="20"/>
        </w:rPr>
        <w:t>)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proofErr w:type="gramStart"/>
      <w:r w:rsidRPr="00141B12">
        <w:rPr>
          <w:rFonts w:asciiTheme="minorHAnsi" w:hAnsiTheme="minorHAnsi" w:cstheme="minorHAnsi"/>
          <w:b/>
          <w:sz w:val="20"/>
          <w:szCs w:val="20"/>
        </w:rPr>
        <w:t>2</w:t>
      </w:r>
      <w:proofErr w:type="gramEnd"/>
      <w:r w:rsidRPr="00141B12">
        <w:rPr>
          <w:rFonts w:asciiTheme="minorHAnsi" w:hAnsiTheme="minorHAnsi" w:cstheme="minorHAnsi"/>
          <w:b/>
          <w:sz w:val="20"/>
          <w:szCs w:val="20"/>
        </w:rPr>
        <w:t>)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w:t>
      </w:r>
      <w:proofErr w:type="gramStart"/>
      <w:r w:rsidRPr="00141B12">
        <w:rPr>
          <w:rFonts w:asciiTheme="minorHAnsi" w:hAnsiTheme="minorHAnsi" w:cstheme="minorHAnsi"/>
          <w:sz w:val="20"/>
          <w:szCs w:val="20"/>
        </w:rPr>
        <w:t>e</w:t>
      </w:r>
      <w:proofErr w:type="gramEnd"/>
      <w:r w:rsidRPr="00141B12">
        <w:rPr>
          <w:rFonts w:asciiTheme="minorHAnsi" w:hAnsiTheme="minorHAnsi" w:cstheme="minorHAnsi"/>
          <w:sz w:val="20"/>
          <w:szCs w:val="20"/>
        </w:rPr>
        <w:t xml:space="preserv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141B12">
        <w:rPr>
          <w:rFonts w:asciiTheme="minorHAnsi" w:hAnsiTheme="minorHAnsi" w:cstheme="minorHAnsi"/>
          <w:sz w:val="20"/>
          <w:szCs w:val="20"/>
        </w:rPr>
        <w:t>na presente</w:t>
      </w:r>
      <w:proofErr w:type="gramEnd"/>
      <w:r w:rsidRPr="00141B12">
        <w:rPr>
          <w:rFonts w:asciiTheme="minorHAnsi" w:hAnsiTheme="minorHAnsi" w:cstheme="minorHAnsi"/>
          <w:sz w:val="20"/>
          <w:szCs w:val="20"/>
        </w:rPr>
        <w:t xml:space="preserv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141B12">
        <w:rPr>
          <w:rFonts w:asciiTheme="minorHAnsi" w:hAnsiTheme="minorHAnsi" w:cstheme="minorHAnsi"/>
          <w:sz w:val="20"/>
          <w:szCs w:val="20"/>
        </w:rPr>
        <w:t>aplicada</w:t>
      </w:r>
      <w:proofErr w:type="gramEnd"/>
      <w:r w:rsidRPr="00141B12">
        <w:rPr>
          <w:rFonts w:asciiTheme="minorHAnsi" w:hAnsiTheme="minorHAnsi" w:cstheme="minorHAnsi"/>
          <w:sz w:val="20"/>
          <w:szCs w:val="20"/>
        </w:rPr>
        <w:t xml:space="preserve">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141B12">
        <w:rPr>
          <w:rFonts w:asciiTheme="minorHAnsi" w:hAnsiTheme="minorHAnsi" w:cstheme="minorHAnsi"/>
          <w:sz w:val="20"/>
          <w:szCs w:val="20"/>
        </w:rPr>
        <w:t>5</w:t>
      </w:r>
      <w:proofErr w:type="gramEnd"/>
      <w:r w:rsidRPr="00141B12">
        <w:rPr>
          <w:rFonts w:asciiTheme="minorHAnsi" w:hAnsiTheme="minorHAnsi" w:cstheme="minorHAnsi"/>
          <w:sz w:val="20"/>
          <w:szCs w:val="20"/>
        </w:rPr>
        <w:t xml:space="preserve">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rescisão de que trata a alínea „a‟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4F043C">
        <w:rPr>
          <w:rFonts w:asciiTheme="minorHAnsi" w:hAnsiTheme="minorHAnsi" w:cstheme="minorHAnsi"/>
          <w:sz w:val="20"/>
          <w:szCs w:val="20"/>
        </w:rPr>
        <w:t>06</w:t>
      </w:r>
      <w:r w:rsidRPr="00141B12">
        <w:rPr>
          <w:rFonts w:asciiTheme="minorHAnsi" w:hAnsiTheme="minorHAnsi" w:cstheme="minorHAnsi"/>
          <w:sz w:val="20"/>
          <w:szCs w:val="20"/>
        </w:rPr>
        <w:t>/20</w:t>
      </w:r>
      <w:r w:rsidR="004F043C">
        <w:rPr>
          <w:rFonts w:asciiTheme="minorHAnsi" w:hAnsiTheme="minorHAnsi" w:cstheme="minorHAnsi"/>
          <w:sz w:val="20"/>
          <w:szCs w:val="20"/>
        </w:rPr>
        <w:t>20</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00461E90">
        <w:rPr>
          <w:rFonts w:asciiTheme="minorHAnsi" w:hAnsiTheme="minorHAnsi" w:cstheme="minorHAnsi"/>
          <w:sz w:val="20"/>
          <w:szCs w:val="20"/>
        </w:rPr>
        <w:t>8.666/1993.</w:t>
      </w:r>
    </w:p>
    <w:p w:rsidR="00461E90" w:rsidRPr="00141B12" w:rsidRDefault="00461E90"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w:t>
      </w:r>
      <w:proofErr w:type="gramStart"/>
      <w:r w:rsidRPr="00141B12">
        <w:rPr>
          <w:rFonts w:asciiTheme="minorHAnsi" w:hAnsiTheme="minorHAnsi" w:cstheme="minorHAnsi"/>
          <w:sz w:val="20"/>
          <w:szCs w:val="20"/>
        </w:rPr>
        <w:t xml:space="preserve">de </w:t>
      </w:r>
      <w:r w:rsidR="008D091E" w:rsidRPr="00141B12">
        <w:rPr>
          <w:rFonts w:asciiTheme="minorHAnsi" w:hAnsiTheme="minorHAnsi" w:cstheme="minorHAnsi"/>
          <w:sz w:val="20"/>
          <w:szCs w:val="20"/>
        </w:rPr>
        <w:t>...</w:t>
      </w:r>
      <w:proofErr w:type="gramEnd"/>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partes elegem o Foro da Comarca de </w:t>
      </w:r>
      <w:proofErr w:type="spellStart"/>
      <w:r w:rsidRPr="00141B12">
        <w:rPr>
          <w:rFonts w:asciiTheme="minorHAnsi" w:hAnsiTheme="minorHAnsi" w:cstheme="minorHAnsi"/>
          <w:sz w:val="20"/>
          <w:szCs w:val="20"/>
        </w:rPr>
        <w:t>Seberi</w:t>
      </w:r>
      <w:proofErr w:type="spellEnd"/>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1F54EF" w:rsidRPr="00141B12" w:rsidRDefault="00503955" w:rsidP="0077459C">
      <w:pPr>
        <w:pStyle w:val="Default"/>
        <w:jc w:val="center"/>
        <w:rPr>
          <w:rFonts w:asciiTheme="minorHAnsi" w:hAnsiTheme="minorHAnsi" w:cstheme="minorHAnsi"/>
          <w:sz w:val="20"/>
          <w:szCs w:val="20"/>
        </w:rPr>
      </w:pPr>
      <w:r w:rsidRPr="001F54EF">
        <w:rPr>
          <w:rFonts w:asciiTheme="minorHAnsi" w:hAnsiTheme="minorHAnsi" w:cstheme="minorHAnsi"/>
          <w:sz w:val="20"/>
          <w:szCs w:val="20"/>
        </w:rPr>
        <w:t>Dois Irmãos das Missõe</w:t>
      </w:r>
      <w:r w:rsidR="004F043C">
        <w:rPr>
          <w:rFonts w:asciiTheme="minorHAnsi" w:hAnsiTheme="minorHAnsi" w:cstheme="minorHAnsi"/>
          <w:sz w:val="20"/>
          <w:szCs w:val="20"/>
        </w:rPr>
        <w:t xml:space="preserve">s, __ de ________________ </w:t>
      </w:r>
      <w:proofErr w:type="spellStart"/>
      <w:r w:rsidR="004F043C">
        <w:rPr>
          <w:rFonts w:asciiTheme="minorHAnsi" w:hAnsiTheme="minorHAnsi" w:cstheme="minorHAnsi"/>
          <w:sz w:val="20"/>
          <w:szCs w:val="20"/>
        </w:rPr>
        <w:t>de</w:t>
      </w:r>
      <w:proofErr w:type="spellEnd"/>
      <w:r w:rsidR="004F043C">
        <w:rPr>
          <w:rFonts w:asciiTheme="minorHAnsi" w:hAnsiTheme="minorHAnsi" w:cstheme="minorHAnsi"/>
          <w:sz w:val="20"/>
          <w:szCs w:val="20"/>
        </w:rPr>
        <w:t xml:space="preserve"> </w:t>
      </w:r>
      <w:proofErr w:type="gramStart"/>
      <w:r w:rsidR="004F043C">
        <w:rPr>
          <w:rFonts w:asciiTheme="minorHAnsi" w:hAnsiTheme="minorHAnsi" w:cstheme="minorHAnsi"/>
          <w:sz w:val="20"/>
          <w:szCs w:val="20"/>
        </w:rPr>
        <w:t>2020</w:t>
      </w:r>
      <w:proofErr w:type="gramEnd"/>
    </w:p>
    <w:p w:rsidR="00503955" w:rsidRPr="0077459C" w:rsidRDefault="00503955" w:rsidP="006D55BA">
      <w:pPr>
        <w:pStyle w:val="Default"/>
        <w:jc w:val="both"/>
        <w:rPr>
          <w:rFonts w:asciiTheme="minorHAnsi" w:hAnsiTheme="minorHAnsi" w:cstheme="minorHAnsi"/>
          <w:sz w:val="22"/>
          <w:szCs w:val="20"/>
        </w:rPr>
      </w:pPr>
    </w:p>
    <w:p w:rsidR="00503955" w:rsidRPr="0077459C" w:rsidRDefault="00503955" w:rsidP="006D55BA">
      <w:pPr>
        <w:pStyle w:val="Default"/>
        <w:jc w:val="center"/>
        <w:rPr>
          <w:rFonts w:asciiTheme="minorHAnsi" w:hAnsiTheme="minorHAnsi" w:cstheme="minorHAnsi"/>
          <w:sz w:val="22"/>
          <w:szCs w:val="20"/>
        </w:rPr>
      </w:pPr>
      <w:r w:rsidRPr="0077459C">
        <w:rPr>
          <w:rFonts w:asciiTheme="minorHAnsi" w:hAnsiTheme="minorHAnsi" w:cstheme="minorHAnsi"/>
          <w:sz w:val="22"/>
          <w:szCs w:val="20"/>
        </w:rPr>
        <w:t>______________________________                                                   ______________________________</w:t>
      </w:r>
    </w:p>
    <w:p w:rsidR="00503955" w:rsidRPr="0077459C" w:rsidRDefault="00503955" w:rsidP="006D55BA">
      <w:pPr>
        <w:pStyle w:val="Default"/>
        <w:rPr>
          <w:rFonts w:asciiTheme="minorHAnsi" w:hAnsiTheme="minorHAnsi" w:cstheme="minorHAnsi"/>
          <w:sz w:val="22"/>
          <w:szCs w:val="20"/>
        </w:rPr>
      </w:pPr>
      <w:r w:rsidRPr="0077459C">
        <w:rPr>
          <w:rFonts w:asciiTheme="minorHAnsi" w:hAnsiTheme="minorHAnsi" w:cstheme="minorHAnsi"/>
          <w:sz w:val="22"/>
          <w:szCs w:val="20"/>
        </w:rPr>
        <w:t xml:space="preserve">                                   Contratante                                                                                                      Contratada</w:t>
      </w:r>
    </w:p>
    <w:p w:rsidR="00503955" w:rsidRPr="0077459C" w:rsidRDefault="00503955" w:rsidP="006D55BA">
      <w:pPr>
        <w:pStyle w:val="Default"/>
        <w:rPr>
          <w:rFonts w:asciiTheme="minorHAnsi" w:hAnsiTheme="minorHAnsi" w:cstheme="minorHAnsi"/>
          <w:sz w:val="22"/>
          <w:szCs w:val="20"/>
        </w:rPr>
      </w:pPr>
    </w:p>
    <w:p w:rsidR="00503955" w:rsidRPr="0077459C" w:rsidRDefault="00503955" w:rsidP="006D55BA">
      <w:pPr>
        <w:pStyle w:val="Default"/>
        <w:rPr>
          <w:rFonts w:asciiTheme="minorHAnsi" w:hAnsiTheme="minorHAnsi" w:cstheme="minorHAnsi"/>
          <w:sz w:val="22"/>
          <w:szCs w:val="20"/>
        </w:rPr>
      </w:pPr>
    </w:p>
    <w:p w:rsidR="001F54EF" w:rsidRPr="0077459C" w:rsidRDefault="001F54EF" w:rsidP="006D55BA">
      <w:pPr>
        <w:pStyle w:val="Default"/>
        <w:rPr>
          <w:rFonts w:asciiTheme="minorHAnsi" w:hAnsiTheme="minorHAnsi" w:cstheme="minorHAnsi"/>
          <w:sz w:val="22"/>
          <w:szCs w:val="20"/>
        </w:rPr>
      </w:pPr>
    </w:p>
    <w:p w:rsidR="001F54EF" w:rsidRPr="0077459C" w:rsidRDefault="001F54EF" w:rsidP="006D55BA">
      <w:pPr>
        <w:pStyle w:val="Default"/>
        <w:rPr>
          <w:rFonts w:asciiTheme="minorHAnsi" w:hAnsiTheme="minorHAnsi" w:cstheme="minorHAnsi"/>
          <w:sz w:val="22"/>
          <w:szCs w:val="20"/>
        </w:rPr>
      </w:pPr>
    </w:p>
    <w:p w:rsidR="00503955" w:rsidRPr="0077459C" w:rsidRDefault="00503955" w:rsidP="006D55BA">
      <w:pPr>
        <w:pStyle w:val="Default"/>
        <w:jc w:val="center"/>
        <w:rPr>
          <w:rFonts w:asciiTheme="minorHAnsi" w:hAnsiTheme="minorHAnsi" w:cstheme="minorHAnsi"/>
          <w:sz w:val="22"/>
          <w:szCs w:val="20"/>
        </w:rPr>
      </w:pPr>
      <w:r w:rsidRPr="0077459C">
        <w:rPr>
          <w:rFonts w:asciiTheme="minorHAnsi" w:hAnsiTheme="minorHAnsi" w:cstheme="minorHAnsi"/>
          <w:sz w:val="22"/>
          <w:szCs w:val="20"/>
        </w:rPr>
        <w:t>______________________________                                                   ______________________________</w:t>
      </w:r>
    </w:p>
    <w:p w:rsidR="00503955" w:rsidRPr="0077459C" w:rsidRDefault="00503955" w:rsidP="003B07ED">
      <w:pPr>
        <w:pStyle w:val="Default"/>
        <w:jc w:val="both"/>
        <w:rPr>
          <w:rFonts w:asciiTheme="minorHAnsi" w:hAnsiTheme="minorHAnsi" w:cstheme="minorHAnsi"/>
          <w:sz w:val="22"/>
          <w:szCs w:val="20"/>
        </w:rPr>
      </w:pPr>
      <w:r w:rsidRPr="0077459C">
        <w:rPr>
          <w:rFonts w:asciiTheme="minorHAnsi" w:hAnsiTheme="minorHAnsi" w:cstheme="minorHAnsi"/>
          <w:sz w:val="22"/>
          <w:szCs w:val="20"/>
        </w:rPr>
        <w:t xml:space="preserve">                                   Gestor Contrato                                                                                         Fiscal do Contrato</w:t>
      </w: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r w:rsidRPr="0077459C">
        <w:rPr>
          <w:rFonts w:asciiTheme="minorHAnsi" w:hAnsiTheme="minorHAnsi" w:cstheme="minorHAnsi"/>
          <w:sz w:val="22"/>
          <w:szCs w:val="20"/>
        </w:rPr>
        <w:t xml:space="preserve">TESTEMUNHAS: </w:t>
      </w: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6D55BA">
      <w:pPr>
        <w:pStyle w:val="Default"/>
        <w:numPr>
          <w:ilvl w:val="0"/>
          <w:numId w:val="1"/>
        </w:numPr>
        <w:jc w:val="both"/>
        <w:rPr>
          <w:rFonts w:asciiTheme="minorHAnsi" w:hAnsiTheme="minorHAnsi" w:cstheme="minorHAnsi"/>
          <w:sz w:val="22"/>
          <w:szCs w:val="20"/>
        </w:rPr>
      </w:pPr>
      <w:r w:rsidRPr="0077459C">
        <w:rPr>
          <w:rFonts w:asciiTheme="minorHAnsi" w:hAnsiTheme="minorHAnsi" w:cstheme="minorHAnsi"/>
          <w:sz w:val="22"/>
          <w:szCs w:val="20"/>
        </w:rPr>
        <w:t xml:space="preserve">_______________________________ </w:t>
      </w: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3B07ED">
      <w:pPr>
        <w:pStyle w:val="Default"/>
        <w:jc w:val="both"/>
        <w:rPr>
          <w:rFonts w:asciiTheme="minorHAnsi" w:hAnsiTheme="minorHAnsi" w:cstheme="minorHAnsi"/>
          <w:sz w:val="22"/>
          <w:szCs w:val="20"/>
        </w:rPr>
      </w:pPr>
    </w:p>
    <w:p w:rsidR="00503955" w:rsidRPr="0077459C" w:rsidRDefault="00503955" w:rsidP="006D55BA">
      <w:pPr>
        <w:pStyle w:val="Default"/>
        <w:numPr>
          <w:ilvl w:val="0"/>
          <w:numId w:val="1"/>
        </w:numPr>
        <w:jc w:val="both"/>
        <w:rPr>
          <w:rFonts w:asciiTheme="minorHAnsi" w:hAnsiTheme="minorHAnsi" w:cstheme="minorHAnsi"/>
          <w:sz w:val="22"/>
          <w:szCs w:val="20"/>
        </w:rPr>
      </w:pPr>
      <w:r w:rsidRPr="0077459C">
        <w:rPr>
          <w:rFonts w:asciiTheme="minorHAnsi" w:hAnsiTheme="minorHAnsi" w:cstheme="minorHAnsi"/>
          <w:sz w:val="22"/>
          <w:szCs w:val="20"/>
        </w:rPr>
        <w:t>_______________________________</w:t>
      </w:r>
    </w:p>
    <w:p w:rsidR="00503955" w:rsidRPr="0077459C" w:rsidRDefault="00503955" w:rsidP="006D55BA">
      <w:pPr>
        <w:pStyle w:val="Default"/>
        <w:jc w:val="both"/>
        <w:rPr>
          <w:rFonts w:asciiTheme="minorHAnsi" w:hAnsiTheme="minorHAnsi" w:cstheme="minorHAnsi"/>
          <w:sz w:val="22"/>
          <w:szCs w:val="20"/>
        </w:rPr>
      </w:pPr>
    </w:p>
    <w:p w:rsidR="00503955" w:rsidRPr="0077459C" w:rsidRDefault="00503955" w:rsidP="006D55BA">
      <w:pPr>
        <w:pStyle w:val="Default"/>
        <w:jc w:val="both"/>
        <w:rPr>
          <w:rFonts w:asciiTheme="minorHAnsi" w:hAnsiTheme="minorHAnsi" w:cstheme="minorHAnsi"/>
          <w:sz w:val="22"/>
          <w:szCs w:val="20"/>
        </w:rPr>
      </w:pPr>
    </w:p>
    <w:p w:rsidR="00185C19" w:rsidRDefault="00185C19" w:rsidP="003E48ED">
      <w:pPr>
        <w:pStyle w:val="Default"/>
        <w:jc w:val="both"/>
        <w:rPr>
          <w:rFonts w:ascii="Calibri" w:hAnsi="Calibri" w:cs="Calibri"/>
          <w:sz w:val="22"/>
          <w:szCs w:val="22"/>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BB5C56" w:rsidRDefault="00BB5C56">
      <w:pPr>
        <w:rPr>
          <w:rFonts w:ascii="Calibri" w:hAnsi="Calibri" w:cs="Calibri"/>
          <w:b/>
          <w:sz w:val="26"/>
          <w:szCs w:val="26"/>
          <w:u w:val="single"/>
        </w:rPr>
      </w:pPr>
      <w:r>
        <w:rPr>
          <w:rFonts w:ascii="Calibri" w:hAnsi="Calibri" w:cs="Calibri"/>
          <w:b/>
          <w:sz w:val="26"/>
          <w:szCs w:val="26"/>
          <w:u w:val="single"/>
        </w:rPr>
        <w:br w:type="page"/>
      </w: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4F043C">
        <w:rPr>
          <w:rFonts w:ascii="Calibri" w:hAnsi="Calibri" w:cs="Calibri"/>
          <w:sz w:val="22"/>
          <w:szCs w:val="22"/>
        </w:rPr>
        <w:t>06</w:t>
      </w:r>
      <w:r w:rsidRPr="00F76C52">
        <w:rPr>
          <w:rFonts w:ascii="Calibri" w:hAnsi="Calibri" w:cs="Calibri"/>
          <w:sz w:val="22"/>
          <w:szCs w:val="22"/>
        </w:rPr>
        <w:t>/20</w:t>
      </w:r>
      <w:r w:rsidR="004F043C">
        <w:rPr>
          <w:rFonts w:ascii="Calibri" w:hAnsi="Calibri" w:cs="Calibri"/>
          <w:sz w:val="22"/>
          <w:szCs w:val="22"/>
        </w:rPr>
        <w:t>20</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w:t>
      </w:r>
      <w:r w:rsidR="004F043C">
        <w:rPr>
          <w:rFonts w:ascii="Calibri" w:hAnsi="Calibri" w:cs="Calibri"/>
          <w:sz w:val="22"/>
          <w:szCs w:val="22"/>
        </w:rPr>
        <w:t xml:space="preserve">_, em ___ de ____________ </w:t>
      </w:r>
      <w:proofErr w:type="spellStart"/>
      <w:r w:rsidR="004F043C">
        <w:rPr>
          <w:rFonts w:ascii="Calibri" w:hAnsi="Calibri" w:cs="Calibri"/>
          <w:sz w:val="22"/>
          <w:szCs w:val="22"/>
        </w:rPr>
        <w:t>de</w:t>
      </w:r>
      <w:proofErr w:type="spellEnd"/>
      <w:r w:rsidR="004F043C">
        <w:rPr>
          <w:rFonts w:ascii="Calibri" w:hAnsi="Calibri" w:cs="Calibri"/>
          <w:sz w:val="22"/>
          <w:szCs w:val="22"/>
        </w:rPr>
        <w:t xml:space="preserve"> </w:t>
      </w:r>
      <w:proofErr w:type="gramStart"/>
      <w:r w:rsidR="004F043C">
        <w:rPr>
          <w:rFonts w:ascii="Calibri" w:hAnsi="Calibri" w:cs="Calibri"/>
          <w:sz w:val="22"/>
          <w:szCs w:val="22"/>
        </w:rPr>
        <w:t>2020</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proofErr w:type="spellStart"/>
      <w:r w:rsidR="001F54EF" w:rsidRPr="00F76C52">
        <w:rPr>
          <w:rFonts w:ascii="Calibri" w:hAnsi="Calibri" w:cs="Calibri"/>
          <w:sz w:val="22"/>
          <w:szCs w:val="22"/>
        </w:rPr>
        <w:t>Credenciante</w:t>
      </w:r>
      <w:proofErr w:type="spellEnd"/>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 </w:t>
      </w:r>
      <w:r w:rsidR="004F043C">
        <w:rPr>
          <w:rFonts w:ascii="Calibri" w:hAnsi="Calibri" w:cs="Calibri"/>
        </w:rPr>
        <w:t>06</w:t>
      </w:r>
      <w:r w:rsidRPr="00F76C52">
        <w:rPr>
          <w:rFonts w:ascii="Calibri" w:hAnsi="Calibri" w:cs="Calibri"/>
        </w:rPr>
        <w:t>/20</w:t>
      </w:r>
      <w:r w:rsidR="004F043C">
        <w:rPr>
          <w:rFonts w:ascii="Calibri" w:hAnsi="Calibri" w:cs="Calibri"/>
        </w:rPr>
        <w:t>20</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________________</w:t>
      </w:r>
      <w:r w:rsidR="004F043C">
        <w:rPr>
          <w:rFonts w:ascii="Calibri" w:hAnsi="Calibri" w:cs="Calibri"/>
        </w:rPr>
        <w:t xml:space="preserve">___, ____ de ____________ </w:t>
      </w:r>
      <w:proofErr w:type="spellStart"/>
      <w:r w:rsidR="004F043C">
        <w:rPr>
          <w:rFonts w:ascii="Calibri" w:hAnsi="Calibri" w:cs="Calibri"/>
        </w:rPr>
        <w:t>de</w:t>
      </w:r>
      <w:proofErr w:type="spellEnd"/>
      <w:r w:rsidR="004F043C">
        <w:rPr>
          <w:rFonts w:ascii="Calibri" w:hAnsi="Calibri" w:cs="Calibri"/>
        </w:rPr>
        <w:t xml:space="preserve"> 2020</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eastAsia="Calibri" w:hAnsi="Calibri" w:cs="Calibri"/>
          <w:b/>
          <w:sz w:val="26"/>
          <w:szCs w:val="26"/>
          <w:u w:val="single"/>
        </w:rPr>
      </w:pP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ANEXO V</w:t>
      </w: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Pr="00097814">
        <w:rPr>
          <w:rFonts w:ascii="Calibri" w:hAnsi="Calibri" w:cs="Calibri"/>
          <w:b/>
          <w:sz w:val="22"/>
          <w:szCs w:val="22"/>
        </w:rPr>
        <w:t xml:space="preserve"> </w:t>
      </w:r>
      <w:r w:rsidR="004F043C">
        <w:rPr>
          <w:rFonts w:ascii="Calibri" w:hAnsi="Calibri" w:cs="Calibri"/>
          <w:b/>
          <w:sz w:val="22"/>
          <w:szCs w:val="22"/>
        </w:rPr>
        <w:t>06</w:t>
      </w:r>
      <w:r w:rsidR="000216A7">
        <w:rPr>
          <w:rFonts w:ascii="Calibri" w:hAnsi="Calibri" w:cs="Calibri"/>
          <w:b/>
          <w:sz w:val="22"/>
          <w:szCs w:val="22"/>
        </w:rPr>
        <w:t>/</w:t>
      </w:r>
      <w:r w:rsidRPr="00097814">
        <w:rPr>
          <w:rFonts w:ascii="Calibri" w:hAnsi="Calibri" w:cs="Calibri"/>
          <w:b/>
          <w:sz w:val="22"/>
          <w:szCs w:val="22"/>
        </w:rPr>
        <w:t>20</w:t>
      </w:r>
      <w:r w:rsidR="004F043C">
        <w:rPr>
          <w:rFonts w:ascii="Calibri" w:hAnsi="Calibri" w:cs="Calibri"/>
          <w:b/>
          <w:sz w:val="22"/>
          <w:szCs w:val="22"/>
        </w:rPr>
        <w:t>20</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Objeto: </w:t>
      </w:r>
      <w:r w:rsidR="000216A7" w:rsidRPr="00353B11">
        <w:rPr>
          <w:rFonts w:ascii="Calibri" w:eastAsia="Calibri" w:hAnsi="Calibri" w:cs="Calibri"/>
          <w:b/>
          <w:sz w:val="22"/>
          <w:szCs w:val="22"/>
        </w:rPr>
        <w:t>CONTRATAÇÃO DE SERVIÇO DE RECAPAGEM DE PNEUS PARA SUPRIR NECESSIDADES DAS SECRETARIAS MUN</w:t>
      </w:r>
      <w:r w:rsidR="000216A7">
        <w:rPr>
          <w:rFonts w:ascii="Calibri" w:eastAsia="Calibri" w:hAnsi="Calibri" w:cs="Calibri"/>
          <w:b/>
          <w:sz w:val="22"/>
          <w:szCs w:val="22"/>
        </w:rPr>
        <w:t>ICIPAIS COM A FROTA DE VEÍCULOS</w:t>
      </w:r>
      <w:r w:rsidR="00097814">
        <w:rPr>
          <w:rFonts w:ascii="Calibri" w:eastAsia="Calibri" w:hAnsi="Calibri" w:cs="Calibri"/>
          <w:b/>
          <w:sz w:val="22"/>
          <w:szCs w:val="22"/>
        </w:rPr>
        <w:t>.</w:t>
      </w:r>
    </w:p>
    <w:p w:rsidR="00503955" w:rsidRPr="00F76C52" w:rsidRDefault="00503955" w:rsidP="00F76C52">
      <w:pPr>
        <w:pStyle w:val="Default"/>
        <w:ind w:left="720"/>
        <w:jc w:val="both"/>
        <w:rPr>
          <w:rFonts w:ascii="Calibri" w:hAnsi="Calibri" w:cs="Calibri"/>
          <w:sz w:val="22"/>
          <w:szCs w:val="22"/>
        </w:rPr>
      </w:pPr>
    </w:p>
    <w:p w:rsidR="00503955"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p w:rsidR="008D091E" w:rsidRDefault="008D091E" w:rsidP="004F043C">
      <w:pPr>
        <w:pStyle w:val="Default"/>
        <w:jc w:val="both"/>
        <w:rPr>
          <w:rFonts w:ascii="Calibri" w:hAnsi="Calibri" w:cs="Calibri"/>
          <w:sz w:val="22"/>
          <w:szCs w:val="22"/>
        </w:rPr>
      </w:pPr>
    </w:p>
    <w:p w:rsidR="004F043C" w:rsidRPr="004F043C" w:rsidRDefault="004F043C" w:rsidP="004F043C">
      <w:pPr>
        <w:pStyle w:val="Default"/>
        <w:jc w:val="both"/>
        <w:rPr>
          <w:rFonts w:ascii="Calibri" w:hAnsi="Calibri" w:cs="Calibri"/>
          <w:sz w:val="22"/>
          <w:szCs w:val="22"/>
        </w:rPr>
      </w:pPr>
    </w:p>
    <w:tbl>
      <w:tblPr>
        <w:tblW w:w="11057" w:type="dxa"/>
        <w:tblInd w:w="-710" w:type="dxa"/>
        <w:tblCellMar>
          <w:left w:w="70" w:type="dxa"/>
          <w:right w:w="70" w:type="dxa"/>
        </w:tblCellMar>
        <w:tblLook w:val="04A0" w:firstRow="1" w:lastRow="0" w:firstColumn="1" w:lastColumn="0" w:noHBand="0" w:noVBand="1"/>
      </w:tblPr>
      <w:tblGrid>
        <w:gridCol w:w="922"/>
        <w:gridCol w:w="5174"/>
        <w:gridCol w:w="851"/>
        <w:gridCol w:w="708"/>
        <w:gridCol w:w="1701"/>
        <w:gridCol w:w="1701"/>
      </w:tblGrid>
      <w:tr w:rsidR="00BB5C56" w:rsidTr="00461E90">
        <w:trPr>
          <w:trHeight w:val="300"/>
        </w:trPr>
        <w:tc>
          <w:tcPr>
            <w:tcW w:w="92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Nº ITEM</w:t>
            </w:r>
          </w:p>
        </w:tc>
        <w:tc>
          <w:tcPr>
            <w:tcW w:w="517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RECAPAGEM DE PNEU</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QTDE.</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UNIT.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jc w:val="center"/>
              <w:rPr>
                <w:rFonts w:asciiTheme="minorHAnsi" w:hAnsiTheme="minorHAnsi" w:cstheme="minorHAnsi"/>
                <w:b/>
                <w:bCs/>
                <w:color w:val="000000"/>
              </w:rPr>
            </w:pPr>
            <w:r w:rsidRPr="00BB5C56">
              <w:rPr>
                <w:rFonts w:asciiTheme="minorHAnsi" w:hAnsiTheme="minorHAnsi" w:cstheme="minorHAnsi"/>
                <w:b/>
                <w:bCs/>
                <w:color w:val="000000"/>
              </w:rPr>
              <w:t xml:space="preserve">VALOR TOTAL                            </w:t>
            </w: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51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8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7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rsidR="00BB5C56" w:rsidRPr="00BB5C56" w:rsidRDefault="00BB5C56" w:rsidP="00461E90">
            <w:pPr>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01</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MERCEDES 2425: 275/80-</w:t>
            </w:r>
            <w:proofErr w:type="gramStart"/>
            <w:r w:rsidRPr="00BB5C56">
              <w:rPr>
                <w:rFonts w:asciiTheme="minorHAnsi" w:hAnsiTheme="minorHAnsi" w:cstheme="minorHAnsi"/>
                <w:color w:val="000000"/>
              </w:rPr>
              <w:t>R22.</w:t>
            </w:r>
            <w:proofErr w:type="gramEnd"/>
            <w:r w:rsidRPr="00BB5C56">
              <w:rPr>
                <w:rFonts w:asciiTheme="minorHAnsi" w:hAnsiTheme="minorHAnsi" w:cstheme="minorHAnsi"/>
                <w:color w:val="000000"/>
              </w:rPr>
              <w:t>5,</w:t>
            </w:r>
          </w:p>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BORRACHUDO A FRIO.</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30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proofErr w:type="gramEnd"/>
            <w:r w:rsidRPr="0062358A">
              <w:rPr>
                <w:rFonts w:asciiTheme="minorHAnsi" w:hAnsiTheme="minorHAnsi" w:cstheme="minorHAnsi"/>
                <w:b/>
                <w:bCs/>
                <w:color w:val="000000"/>
              </w:rPr>
              <w:t xml:space="preserve">R$ </w:t>
            </w:r>
          </w:p>
        </w:tc>
      </w:tr>
      <w:tr w:rsidR="00BB5C56" w:rsidTr="004F043C">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02</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12/16.5,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03</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MERCEDES 1418: 1000/20, BORRACHUDO A FRIO.</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6</w:t>
            </w:r>
            <w:proofErr w:type="gramEnd"/>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w:t>
            </w:r>
          </w:p>
        </w:tc>
      </w:tr>
      <w:tr w:rsidR="00BB5C56" w:rsidTr="004F043C">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04</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JCB DIANT</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12.5/80-R18, BORRACHUDO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05</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GOL, </w:t>
            </w:r>
            <w:proofErr w:type="gramStart"/>
            <w:r w:rsidRPr="00BB5C56">
              <w:rPr>
                <w:rFonts w:asciiTheme="minorHAnsi" w:hAnsiTheme="minorHAnsi" w:cstheme="minorHAnsi"/>
                <w:color w:val="000000"/>
              </w:rPr>
              <w:t>UNO</w:t>
            </w:r>
            <w:proofErr w:type="gramEnd"/>
            <w:r w:rsidRPr="00BB5C56">
              <w:rPr>
                <w:rFonts w:asciiTheme="minorHAnsi" w:hAnsiTheme="minorHAnsi" w:cstheme="minorHAnsi"/>
                <w:color w:val="000000"/>
              </w:rPr>
              <w:t>, MONTANA, DOBLO: 175/70-R14</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20</w:t>
            </w:r>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06</w:t>
            </w:r>
          </w:p>
        </w:tc>
        <w:tc>
          <w:tcPr>
            <w:tcW w:w="5174" w:type="dxa"/>
            <w:vMerge w:val="restart"/>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RETRO ESCAV RONDON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19.5L/24, A QUENTE</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nil"/>
              <w:left w:val="single" w:sz="4" w:space="0" w:color="auto"/>
              <w:bottom w:val="single" w:sz="4" w:space="0" w:color="000000"/>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tcBorders>
              <w:top w:val="nil"/>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07</w:t>
            </w:r>
          </w:p>
        </w:tc>
        <w:tc>
          <w:tcPr>
            <w:tcW w:w="5174" w:type="dxa"/>
            <w:vMerge w:val="restart"/>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RETRO ESCAV JCB TRAS. 17,5/25 MOD. BORRACHA G2, </w:t>
            </w:r>
            <w:proofErr w:type="gramStart"/>
            <w:r w:rsidRPr="00BB5C56">
              <w:rPr>
                <w:rFonts w:asciiTheme="minorHAnsi" w:hAnsiTheme="minorHAnsi" w:cstheme="minorHAnsi"/>
                <w:color w:val="000000"/>
              </w:rPr>
              <w:t>A QUENTE</w:t>
            </w:r>
            <w:proofErr w:type="gramEnd"/>
            <w:r w:rsidRPr="00BB5C56">
              <w:rPr>
                <w:rFonts w:asciiTheme="minorHAnsi" w:hAnsiTheme="minorHAnsi" w:cstheme="minorHAnsi"/>
                <w:color w:val="000000"/>
              </w:rPr>
              <w:t>.</w:t>
            </w:r>
          </w:p>
        </w:tc>
        <w:tc>
          <w:tcPr>
            <w:tcW w:w="851"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nil"/>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nil"/>
              <w:left w:val="single" w:sz="4" w:space="0" w:color="auto"/>
              <w:bottom w:val="single" w:sz="4" w:space="0" w:color="auto"/>
              <w:right w:val="single" w:sz="4" w:space="0" w:color="auto"/>
            </w:tcBorders>
            <w:noWrap/>
            <w:hideMark/>
          </w:tcPr>
          <w:p w:rsidR="00BB5C56" w:rsidRDefault="004F043C" w:rsidP="004F043C">
            <w:pPr>
              <w:spacing w:before="200"/>
            </w:pPr>
            <w:proofErr w:type="gramEnd"/>
            <w:r>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269"/>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08</w:t>
            </w:r>
          </w:p>
        </w:tc>
        <w:tc>
          <w:tcPr>
            <w:tcW w:w="5174" w:type="dxa"/>
            <w:vMerge w:val="restart"/>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TRAÇ.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18.4/15-34, A QUENTE.</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09</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F 1000: 235/70-R15</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4</w:t>
            </w:r>
            <w:proofErr w:type="gramEnd"/>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61E90">
        <w:trPr>
          <w:trHeight w:val="300"/>
        </w:trPr>
        <w:tc>
          <w:tcPr>
            <w:tcW w:w="922" w:type="dxa"/>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10</w:t>
            </w:r>
          </w:p>
        </w:tc>
        <w:tc>
          <w:tcPr>
            <w:tcW w:w="5174" w:type="dxa"/>
            <w:tcBorders>
              <w:top w:val="single" w:sz="4" w:space="0" w:color="auto"/>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TL TRAS</w:t>
            </w:r>
            <w:proofErr w:type="gramStart"/>
            <w:r w:rsidRPr="00BB5C56">
              <w:rPr>
                <w:rFonts w:asciiTheme="minorHAnsi" w:hAnsiTheme="minorHAnsi" w:cstheme="minorHAnsi"/>
                <w:color w:val="000000"/>
              </w:rPr>
              <w:t>.:</w:t>
            </w:r>
            <w:proofErr w:type="gramEnd"/>
            <w:r w:rsidRPr="00BB5C56">
              <w:rPr>
                <w:rFonts w:asciiTheme="minorHAnsi" w:hAnsiTheme="minorHAnsi" w:cstheme="minorHAnsi"/>
                <w:color w:val="000000"/>
              </w:rPr>
              <w:t xml:space="preserve"> 18.4/30, A QUENTE.</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tcBorders>
              <w:top w:val="single" w:sz="4" w:space="0" w:color="auto"/>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single" w:sz="4" w:space="0" w:color="auto"/>
              <w:left w:val="nil"/>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c>
          <w:tcPr>
            <w:tcW w:w="1701" w:type="dxa"/>
            <w:tcBorders>
              <w:top w:val="single" w:sz="4" w:space="0" w:color="auto"/>
              <w:left w:val="nil"/>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461E90">
        <w:trPr>
          <w:trHeight w:val="300"/>
        </w:trPr>
        <w:tc>
          <w:tcPr>
            <w:tcW w:w="922"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11</w:t>
            </w:r>
          </w:p>
        </w:tc>
        <w:tc>
          <w:tcPr>
            <w:tcW w:w="5174" w:type="dxa"/>
            <w:vMerge w:val="restart"/>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 TRATOR TL DIANTEIRO: 7.50/16, BORRACHUDO A FRIO.</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2</w:t>
            </w:r>
            <w:proofErr w:type="gramEnd"/>
          </w:p>
        </w:tc>
        <w:tc>
          <w:tcPr>
            <w:tcW w:w="708" w:type="dxa"/>
            <w:vMerge w:val="restart"/>
            <w:tcBorders>
              <w:top w:val="single" w:sz="4" w:space="0" w:color="auto"/>
              <w:left w:val="single" w:sz="4" w:space="0" w:color="auto"/>
              <w:bottom w:val="single" w:sz="4" w:space="0" w:color="000000"/>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4F043C" w:rsidP="004F043C">
            <w:pPr>
              <w:spacing w:before="200"/>
            </w:pPr>
            <w:r>
              <w:rPr>
                <w:rFonts w:asciiTheme="minorHAnsi" w:hAnsiTheme="minorHAnsi" w:cstheme="minorHAnsi"/>
                <w:b/>
                <w:bCs/>
                <w:color w:val="000000"/>
              </w:rPr>
              <w:t>R$</w:t>
            </w:r>
            <w:proofErr w:type="gramStart"/>
            <w:r>
              <w:rPr>
                <w:rFonts w:asciiTheme="minorHAnsi" w:hAnsiTheme="minorHAnsi" w:cstheme="minorHAnsi"/>
                <w:b/>
                <w:bCs/>
                <w:color w:val="000000"/>
              </w:rPr>
              <w:t xml:space="preserve"> </w:t>
            </w:r>
            <w:r w:rsidR="00BB5C56" w:rsidRPr="0062358A">
              <w:rPr>
                <w:rFonts w:asciiTheme="minorHAnsi" w:hAnsiTheme="minorHAnsi" w:cstheme="minorHAnsi"/>
                <w:b/>
                <w:bCs/>
                <w:color w:val="000000"/>
              </w:rPr>
              <w:t> </w:t>
            </w:r>
          </w:p>
        </w:tc>
        <w:tc>
          <w:tcPr>
            <w:tcW w:w="1701" w:type="dxa"/>
            <w:vMerge w:val="restart"/>
            <w:tcBorders>
              <w:top w:val="single" w:sz="4" w:space="0" w:color="auto"/>
              <w:left w:val="single" w:sz="4" w:space="0" w:color="auto"/>
              <w:bottom w:val="single" w:sz="4" w:space="0" w:color="000000"/>
              <w:right w:val="single" w:sz="4" w:space="0" w:color="auto"/>
            </w:tcBorders>
            <w:noWrap/>
            <w:hideMark/>
          </w:tcPr>
          <w:p w:rsidR="00BB5C56" w:rsidRDefault="004F043C" w:rsidP="004F043C">
            <w:pPr>
              <w:spacing w:before="200"/>
            </w:pPr>
            <w:proofErr w:type="gramEnd"/>
            <w:r>
              <w:rPr>
                <w:rFonts w:asciiTheme="minorHAnsi" w:hAnsiTheme="minorHAnsi" w:cstheme="minorHAnsi"/>
                <w:b/>
                <w:bCs/>
                <w:color w:val="000000"/>
              </w:rPr>
              <w:t xml:space="preserve">R$ </w:t>
            </w:r>
          </w:p>
        </w:tc>
      </w:tr>
      <w:tr w:rsidR="00BB5C56" w:rsidTr="00461E90">
        <w:trPr>
          <w:trHeight w:val="300"/>
        </w:trPr>
        <w:tc>
          <w:tcPr>
            <w:tcW w:w="922" w:type="dxa"/>
            <w:vMerge/>
            <w:tcBorders>
              <w:top w:val="single" w:sz="4" w:space="0" w:color="auto"/>
              <w:left w:val="single" w:sz="4" w:space="0" w:color="auto"/>
              <w:bottom w:val="single" w:sz="4" w:space="0" w:color="000000"/>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single" w:sz="4" w:space="0" w:color="auto"/>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single" w:sz="4" w:space="0" w:color="auto"/>
              <w:left w:val="single" w:sz="4" w:space="0" w:color="auto"/>
              <w:bottom w:val="single" w:sz="4" w:space="0" w:color="000000"/>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12</w:t>
            </w:r>
          </w:p>
        </w:tc>
        <w:tc>
          <w:tcPr>
            <w:tcW w:w="5174" w:type="dxa"/>
            <w:tcBorders>
              <w:top w:val="nil"/>
              <w:left w:val="nil"/>
              <w:bottom w:val="single" w:sz="4" w:space="0" w:color="auto"/>
              <w:right w:val="single" w:sz="4" w:space="0" w:color="auto"/>
            </w:tcBorders>
            <w:noWrap/>
            <w:vAlign w:val="center"/>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 xml:space="preserve">RECAPAGEM DE PNEU P/ PATROLA: </w:t>
            </w:r>
            <w:proofErr w:type="gramStart"/>
            <w:r w:rsidRPr="00BB5C56">
              <w:rPr>
                <w:rFonts w:asciiTheme="minorHAnsi" w:hAnsiTheme="minorHAnsi" w:cstheme="minorHAnsi"/>
                <w:color w:val="000000"/>
              </w:rPr>
              <w:t>14,00/24, MOD.</w:t>
            </w:r>
            <w:proofErr w:type="gramEnd"/>
            <w:r w:rsidRPr="00BB5C56">
              <w:rPr>
                <w:rFonts w:asciiTheme="minorHAnsi" w:hAnsiTheme="minorHAnsi" w:cstheme="minorHAnsi"/>
                <w:color w:val="000000"/>
              </w:rPr>
              <w:t xml:space="preserve"> BORRACHA G2, A QUENTE.</w:t>
            </w:r>
          </w:p>
        </w:tc>
        <w:tc>
          <w:tcPr>
            <w:tcW w:w="851" w:type="dxa"/>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15</w:t>
            </w:r>
          </w:p>
        </w:tc>
        <w:tc>
          <w:tcPr>
            <w:tcW w:w="708" w:type="dxa"/>
            <w:tcBorders>
              <w:top w:val="nil"/>
              <w:left w:val="nil"/>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tcBorders>
              <w:top w:val="nil"/>
              <w:left w:val="nil"/>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r>
      <w:tr w:rsidR="00BB5C56" w:rsidTr="004F043C">
        <w:trPr>
          <w:trHeight w:val="300"/>
        </w:trPr>
        <w:tc>
          <w:tcPr>
            <w:tcW w:w="922" w:type="dxa"/>
            <w:vMerge w:val="restart"/>
            <w:tcBorders>
              <w:top w:val="nil"/>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t>13</w:t>
            </w:r>
          </w:p>
        </w:tc>
        <w:tc>
          <w:tcPr>
            <w:tcW w:w="5174" w:type="dxa"/>
            <w:vMerge w:val="restart"/>
            <w:tcBorders>
              <w:top w:val="single" w:sz="4" w:space="0" w:color="auto"/>
              <w:left w:val="single" w:sz="4" w:space="0" w:color="auto"/>
              <w:bottom w:val="single" w:sz="4" w:space="0" w:color="auto"/>
              <w:right w:val="single" w:sz="4" w:space="0" w:color="auto"/>
            </w:tcBorders>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PARA MICRO 215/</w:t>
            </w:r>
            <w:proofErr w:type="gramStart"/>
            <w:r w:rsidRPr="00BB5C56">
              <w:rPr>
                <w:rFonts w:asciiTheme="minorHAnsi" w:hAnsiTheme="minorHAnsi" w:cstheme="minorHAnsi"/>
                <w:color w:val="000000"/>
              </w:rPr>
              <w:t>R17.</w:t>
            </w:r>
            <w:proofErr w:type="gramEnd"/>
            <w:r w:rsidRPr="00BB5C56">
              <w:rPr>
                <w:rFonts w:asciiTheme="minorHAnsi" w:hAnsiTheme="minorHAnsi" w:cstheme="minorHAnsi"/>
                <w:color w:val="000000"/>
              </w:rPr>
              <w:t>5,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16</w:t>
            </w:r>
          </w:p>
        </w:tc>
        <w:tc>
          <w:tcPr>
            <w:tcW w:w="708" w:type="dxa"/>
            <w:vMerge w:val="restart"/>
            <w:tcBorders>
              <w:top w:val="nil"/>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461E90">
        <w:trPr>
          <w:trHeight w:val="300"/>
        </w:trPr>
        <w:tc>
          <w:tcPr>
            <w:tcW w:w="922" w:type="dxa"/>
            <w:vMerge/>
            <w:tcBorders>
              <w:top w:val="nil"/>
              <w:left w:val="single" w:sz="4" w:space="0" w:color="auto"/>
              <w:bottom w:val="single" w:sz="4" w:space="0" w:color="auto"/>
              <w:right w:val="single" w:sz="4" w:space="0" w:color="auto"/>
            </w:tcBorders>
            <w:vAlign w:val="center"/>
            <w:hideMark/>
          </w:tcPr>
          <w:p w:rsidR="00BB5C56" w:rsidRPr="004F043C" w:rsidRDefault="00BB5C56" w:rsidP="00461E90">
            <w:pPr>
              <w:rPr>
                <w:rFonts w:asciiTheme="minorHAnsi" w:hAnsiTheme="minorHAnsi" w:cstheme="minorHAnsi"/>
                <w:b/>
                <w:color w:val="000000"/>
              </w:rPr>
            </w:pPr>
          </w:p>
        </w:tc>
        <w:tc>
          <w:tcPr>
            <w:tcW w:w="5174"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jc w:val="both"/>
              <w:rPr>
                <w:rFonts w:asciiTheme="minorHAnsi" w:hAnsiTheme="minorHAnsi" w:cstheme="minorHAns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BB5C56" w:rsidRPr="00BB5C56" w:rsidRDefault="00BB5C56" w:rsidP="00461E90">
            <w:pPr>
              <w:rPr>
                <w:rFonts w:asciiTheme="minorHAnsi" w:hAnsiTheme="minorHAnsi" w:cstheme="minorHAnsi"/>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c>
          <w:tcPr>
            <w:tcW w:w="1701" w:type="dxa"/>
            <w:vMerge/>
            <w:tcBorders>
              <w:top w:val="nil"/>
              <w:left w:val="single" w:sz="4" w:space="0" w:color="auto"/>
              <w:bottom w:val="single" w:sz="4" w:space="0" w:color="auto"/>
              <w:right w:val="single" w:sz="4" w:space="0" w:color="auto"/>
            </w:tcBorders>
            <w:hideMark/>
          </w:tcPr>
          <w:p w:rsidR="00BB5C56" w:rsidRPr="00BB5C56" w:rsidRDefault="00BB5C56" w:rsidP="00BB5C56">
            <w:pPr>
              <w:spacing w:before="200"/>
              <w:rPr>
                <w:rFonts w:asciiTheme="minorHAnsi" w:hAnsiTheme="minorHAnsi" w:cstheme="minorHAnsi"/>
                <w:b/>
                <w:bCs/>
                <w:color w:val="000000"/>
              </w:rPr>
            </w:pPr>
          </w:p>
        </w:tc>
      </w:tr>
      <w:tr w:rsidR="00BB5C56" w:rsidTr="00461E90">
        <w:trPr>
          <w:trHeight w:val="300"/>
        </w:trPr>
        <w:tc>
          <w:tcPr>
            <w:tcW w:w="922"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4F043C" w:rsidRDefault="00BB5C56" w:rsidP="00461E90">
            <w:pPr>
              <w:jc w:val="center"/>
              <w:rPr>
                <w:rFonts w:asciiTheme="minorHAnsi" w:hAnsiTheme="minorHAnsi" w:cstheme="minorHAnsi"/>
                <w:b/>
                <w:color w:val="000000"/>
              </w:rPr>
            </w:pPr>
            <w:r w:rsidRPr="004F043C">
              <w:rPr>
                <w:rFonts w:asciiTheme="minorHAnsi" w:hAnsiTheme="minorHAnsi" w:cstheme="minorHAnsi"/>
                <w:b/>
                <w:color w:val="000000"/>
              </w:rPr>
              <w:lastRenderedPageBreak/>
              <w:t> 14</w:t>
            </w:r>
          </w:p>
        </w:tc>
        <w:tc>
          <w:tcPr>
            <w:tcW w:w="5174" w:type="dxa"/>
            <w:vMerge w:val="restart"/>
            <w:tcBorders>
              <w:top w:val="single" w:sz="4" w:space="0" w:color="auto"/>
              <w:left w:val="single" w:sz="4" w:space="0" w:color="auto"/>
              <w:bottom w:val="single" w:sz="4" w:space="0" w:color="auto"/>
              <w:right w:val="single" w:sz="4" w:space="0" w:color="auto"/>
            </w:tcBorders>
            <w:hideMark/>
          </w:tcPr>
          <w:p w:rsidR="00BB5C56" w:rsidRPr="00BB5C56" w:rsidRDefault="00BB5C56" w:rsidP="00461E90">
            <w:pPr>
              <w:jc w:val="both"/>
              <w:rPr>
                <w:rFonts w:asciiTheme="minorHAnsi" w:hAnsiTheme="minorHAnsi" w:cstheme="minorHAnsi"/>
                <w:color w:val="000000"/>
              </w:rPr>
            </w:pPr>
            <w:r w:rsidRPr="00BB5C56">
              <w:rPr>
                <w:rFonts w:asciiTheme="minorHAnsi" w:hAnsiTheme="minorHAnsi" w:cstheme="minorHAnsi"/>
                <w:color w:val="000000"/>
              </w:rPr>
              <w:t>RECAPAGEM DE PNEU PARA ÔNIBUS 900/20 BORRACHUDO A FRIO</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proofErr w:type="gramStart"/>
            <w:r w:rsidRPr="00BB5C56">
              <w:rPr>
                <w:rFonts w:asciiTheme="minorHAnsi" w:hAnsiTheme="minorHAnsi" w:cstheme="minorHAnsi"/>
                <w:color w:val="000000"/>
              </w:rPr>
              <w:t>8</w:t>
            </w:r>
            <w:proofErr w:type="gramEnd"/>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BB5C56" w:rsidRPr="00BB5C56" w:rsidRDefault="00BB5C56" w:rsidP="00461E90">
            <w:pPr>
              <w:jc w:val="center"/>
              <w:rPr>
                <w:rFonts w:asciiTheme="minorHAnsi" w:hAnsiTheme="minorHAnsi" w:cstheme="minorHAnsi"/>
                <w:color w:val="000000"/>
              </w:rPr>
            </w:pPr>
            <w:r w:rsidRPr="00BB5C56">
              <w:rPr>
                <w:rFonts w:asciiTheme="minorHAnsi" w:hAnsiTheme="minorHAnsi" w:cstheme="minorHAnsi"/>
                <w:color w:val="000000"/>
              </w:rPr>
              <w:t>UND.</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BB5C56" w:rsidP="004F043C">
            <w:pPr>
              <w:spacing w:before="200"/>
            </w:pPr>
            <w:r w:rsidRPr="0062358A">
              <w:rPr>
                <w:rFonts w:asciiTheme="minorHAnsi" w:hAnsiTheme="minorHAnsi" w:cstheme="minorHAnsi"/>
                <w:b/>
                <w:bCs/>
                <w:color w:val="000000"/>
              </w:rPr>
              <w:t xml:space="preserve">R$ </w:t>
            </w: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BB5C56" w:rsidRDefault="004F043C" w:rsidP="004F043C">
            <w:pPr>
              <w:spacing w:before="200"/>
            </w:pPr>
            <w:r>
              <w:rPr>
                <w:rFonts w:asciiTheme="minorHAnsi" w:hAnsiTheme="minorHAnsi" w:cstheme="minorHAnsi"/>
                <w:b/>
                <w:bCs/>
                <w:color w:val="000000"/>
              </w:rPr>
              <w:t xml:space="preserve">R$ </w:t>
            </w:r>
          </w:p>
        </w:tc>
      </w:tr>
      <w:tr w:rsidR="00BB5C56" w:rsidTr="00BB5C56">
        <w:trPr>
          <w:trHeight w:val="30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5174"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color w:val="000000"/>
                <w:sz w:val="22"/>
                <w:szCs w:val="22"/>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b/>
                <w:bCs/>
                <w:color w:val="00000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5C56" w:rsidRDefault="00BB5C56" w:rsidP="00461E90">
            <w:pPr>
              <w:rPr>
                <w:rFonts w:ascii="Calibri" w:hAnsi="Calibri" w:cs="Calibri"/>
                <w:b/>
                <w:bCs/>
                <w:color w:val="000000"/>
                <w:highlight w:val="yellow"/>
              </w:rPr>
            </w:pPr>
          </w:p>
        </w:tc>
      </w:tr>
      <w:tr w:rsidR="00BB5C56" w:rsidTr="004F043C">
        <w:trPr>
          <w:trHeight w:val="300"/>
        </w:trPr>
        <w:tc>
          <w:tcPr>
            <w:tcW w:w="922" w:type="dxa"/>
            <w:tcBorders>
              <w:top w:val="single" w:sz="4" w:space="0" w:color="auto"/>
              <w:left w:val="single" w:sz="4" w:space="0" w:color="auto"/>
              <w:bottom w:val="single" w:sz="4" w:space="0" w:color="auto"/>
            </w:tcBorders>
            <w:vAlign w:val="center"/>
          </w:tcPr>
          <w:p w:rsidR="00BB5C56" w:rsidRDefault="00BB5C56" w:rsidP="00461E90">
            <w:pPr>
              <w:rPr>
                <w:rFonts w:ascii="Calibri" w:hAnsi="Calibri" w:cs="Calibri"/>
                <w:color w:val="000000"/>
                <w:sz w:val="22"/>
                <w:szCs w:val="22"/>
                <w:highlight w:val="yellow"/>
              </w:rPr>
            </w:pPr>
          </w:p>
        </w:tc>
        <w:tc>
          <w:tcPr>
            <w:tcW w:w="5174"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r w:rsidRPr="00BB5C56">
              <w:rPr>
                <w:rFonts w:ascii="Calibri" w:hAnsi="Calibri" w:cs="Calibri"/>
                <w:color w:val="000000"/>
                <w:sz w:val="22"/>
                <w:szCs w:val="22"/>
              </w:rPr>
              <w:t xml:space="preserve">Valor total da Licitação: </w:t>
            </w:r>
          </w:p>
        </w:tc>
        <w:tc>
          <w:tcPr>
            <w:tcW w:w="851"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p>
        </w:tc>
        <w:tc>
          <w:tcPr>
            <w:tcW w:w="708" w:type="dxa"/>
            <w:tcBorders>
              <w:top w:val="single" w:sz="4" w:space="0" w:color="auto"/>
              <w:bottom w:val="single" w:sz="4" w:space="0" w:color="auto"/>
            </w:tcBorders>
            <w:vAlign w:val="center"/>
          </w:tcPr>
          <w:p w:rsidR="00BB5C56" w:rsidRPr="00BB5C56" w:rsidRDefault="00BB5C56" w:rsidP="00461E90">
            <w:pPr>
              <w:rPr>
                <w:rFonts w:ascii="Calibri" w:hAnsi="Calibri" w:cs="Calibri"/>
                <w:color w:val="000000"/>
                <w:sz w:val="22"/>
                <w:szCs w:val="22"/>
              </w:rPr>
            </w:pPr>
          </w:p>
        </w:tc>
        <w:tc>
          <w:tcPr>
            <w:tcW w:w="1701" w:type="dxa"/>
            <w:tcBorders>
              <w:top w:val="single" w:sz="4" w:space="0" w:color="auto"/>
              <w:bottom w:val="single" w:sz="4" w:space="0" w:color="auto"/>
              <w:right w:val="single" w:sz="4" w:space="0" w:color="auto"/>
            </w:tcBorders>
            <w:vAlign w:val="center"/>
          </w:tcPr>
          <w:p w:rsidR="00BB5C56" w:rsidRPr="00BB5C56" w:rsidRDefault="00BB5C56" w:rsidP="00461E90">
            <w:pPr>
              <w:rPr>
                <w:rFonts w:ascii="Calibri" w:hAnsi="Calibri" w:cs="Calibri"/>
                <w:b/>
                <w:bCs/>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BB5C56" w:rsidRPr="00BB5C56" w:rsidRDefault="004F043C" w:rsidP="004F043C">
            <w:pPr>
              <w:rPr>
                <w:rFonts w:ascii="Calibri" w:hAnsi="Calibri" w:cs="Calibri"/>
                <w:b/>
                <w:bCs/>
                <w:color w:val="000000"/>
              </w:rPr>
            </w:pPr>
            <w:r>
              <w:rPr>
                <w:rFonts w:ascii="Calibri" w:hAnsi="Calibri" w:cs="Calibri"/>
                <w:b/>
                <w:bCs/>
                <w:color w:val="000000"/>
              </w:rPr>
              <w:t>R$</w:t>
            </w:r>
          </w:p>
        </w:tc>
      </w:tr>
    </w:tbl>
    <w:p w:rsidR="008D091E" w:rsidRPr="00F76C52" w:rsidRDefault="008D091E" w:rsidP="008D091E">
      <w:pPr>
        <w:pStyle w:val="Default"/>
        <w:ind w:left="720"/>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
    <w:p w:rsidR="00503955" w:rsidRPr="00F76C52" w:rsidRDefault="00BB5C56" w:rsidP="00503955">
      <w:pPr>
        <w:pStyle w:val="Default"/>
        <w:numPr>
          <w:ilvl w:val="0"/>
          <w:numId w:val="3"/>
        </w:numPr>
        <w:jc w:val="both"/>
        <w:rPr>
          <w:rFonts w:ascii="Calibri" w:hAnsi="Calibri" w:cs="Calibri"/>
          <w:sz w:val="22"/>
          <w:szCs w:val="22"/>
        </w:rPr>
      </w:pPr>
      <w:r>
        <w:rPr>
          <w:rFonts w:ascii="Calibri" w:hAnsi="Calibri" w:cs="Calibri"/>
          <w:sz w:val="22"/>
          <w:szCs w:val="22"/>
        </w:rPr>
        <w:t>Prazo de prestação dos serviços</w:t>
      </w:r>
      <w:r w:rsidR="00503955" w:rsidRPr="00F76C52">
        <w:rPr>
          <w:rFonts w:ascii="Calibri" w:hAnsi="Calibri" w:cs="Calibri"/>
          <w:sz w:val="22"/>
          <w:szCs w:val="22"/>
        </w:rPr>
        <w:t>:</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r w:rsidR="00BB5C56">
        <w:rPr>
          <w:rFonts w:ascii="Calibri" w:hAnsi="Calibri" w:cs="Calibri"/>
          <w:sz w:val="22"/>
          <w:szCs w:val="22"/>
        </w:rPr>
        <w:t xml:space="preserve"> dos Serviços</w:t>
      </w:r>
      <w:r w:rsidRPr="00F76C52">
        <w:rPr>
          <w:rFonts w:ascii="Calibri" w:hAnsi="Calibri" w:cs="Calibri"/>
          <w:sz w:val="22"/>
          <w:szCs w:val="22"/>
        </w:rPr>
        <w:t>:</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Pr="00F76C52">
        <w:rPr>
          <w:rFonts w:ascii="Calibri" w:hAnsi="Calibri" w:cs="Calibri"/>
          <w:b/>
          <w:sz w:val="22"/>
          <w:szCs w:val="22"/>
        </w:rPr>
        <w:t xml:space="preserve">nº </w:t>
      </w:r>
      <w:r w:rsidR="004F043C">
        <w:rPr>
          <w:rFonts w:ascii="Calibri" w:hAnsi="Calibri" w:cs="Calibri"/>
          <w:b/>
          <w:sz w:val="22"/>
          <w:szCs w:val="22"/>
        </w:rPr>
        <w:t>06</w:t>
      </w:r>
      <w:r w:rsidR="008D091E">
        <w:rPr>
          <w:rFonts w:ascii="Calibri" w:hAnsi="Calibri" w:cs="Calibri"/>
          <w:b/>
          <w:sz w:val="22"/>
          <w:szCs w:val="22"/>
        </w:rPr>
        <w:t>/20</w:t>
      </w:r>
      <w:r w:rsidR="004F043C">
        <w:rPr>
          <w:rFonts w:ascii="Calibri" w:hAnsi="Calibri" w:cs="Calibri"/>
          <w:b/>
          <w:sz w:val="22"/>
          <w:szCs w:val="22"/>
        </w:rPr>
        <w:t>20</w:t>
      </w:r>
      <w:r w:rsidRPr="00F76C52">
        <w:rPr>
          <w:rFonts w:ascii="Calibri" w:hAnsi="Calibri" w:cs="Calibri"/>
          <w:sz w:val="22"/>
          <w:szCs w:val="22"/>
        </w:rPr>
        <w:t xml:space="preserve"> que:</w:t>
      </w:r>
    </w:p>
    <w:p w:rsidR="00503955" w:rsidRPr="00F76C52" w:rsidRDefault="00E11D36" w:rsidP="00E11D36">
      <w:pPr>
        <w:pStyle w:val="Default"/>
        <w:tabs>
          <w:tab w:val="left" w:pos="6210"/>
        </w:tabs>
        <w:jc w:val="both"/>
        <w:rPr>
          <w:rFonts w:ascii="Calibri" w:hAnsi="Calibri" w:cs="Calibri"/>
          <w:sz w:val="22"/>
          <w:szCs w:val="22"/>
        </w:rPr>
      </w:pPr>
      <w:r>
        <w:rPr>
          <w:rFonts w:ascii="Calibri" w:hAnsi="Calibri" w:cs="Calibri"/>
          <w:sz w:val="22"/>
          <w:szCs w:val="22"/>
        </w:rPr>
        <w:tab/>
      </w: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F21CE8" w:rsidRDefault="00F21CE8"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F21CE8" w:rsidRPr="00F76C52" w:rsidRDefault="00F21CE8"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4F043C">
        <w:rPr>
          <w:rFonts w:ascii="Calibri" w:hAnsi="Calibri" w:cs="Calibri"/>
          <w:b/>
          <w:i/>
          <w:sz w:val="22"/>
          <w:szCs w:val="22"/>
        </w:rPr>
        <w:t>06</w:t>
      </w:r>
      <w:r w:rsidRPr="00F76C52">
        <w:rPr>
          <w:rFonts w:ascii="Calibri" w:hAnsi="Calibri" w:cs="Calibri"/>
          <w:b/>
          <w:i/>
          <w:sz w:val="22"/>
          <w:szCs w:val="22"/>
        </w:rPr>
        <w:t>/20</w:t>
      </w:r>
      <w:r w:rsidR="004F043C">
        <w:rPr>
          <w:rFonts w:ascii="Calibri" w:hAnsi="Calibri" w:cs="Calibri"/>
          <w:b/>
          <w:i/>
          <w:sz w:val="22"/>
          <w:szCs w:val="22"/>
        </w:rPr>
        <w:t>20</w:t>
      </w:r>
      <w:r w:rsidRPr="00F76C52">
        <w:rPr>
          <w:rFonts w:ascii="Calibri" w:hAnsi="Calibri" w:cs="Calibri"/>
          <w:b/>
          <w:i/>
          <w:sz w:val="22"/>
          <w:szCs w:val="22"/>
        </w:rPr>
        <w:t>.</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DC" w:rsidRDefault="00AE4BDC" w:rsidP="00F543D0">
      <w:r>
        <w:separator/>
      </w:r>
    </w:p>
  </w:endnote>
  <w:endnote w:type="continuationSeparator" w:id="0">
    <w:p w:rsidR="00AE4BDC" w:rsidRDefault="00AE4BDC"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AE4BDC">
      <w:tc>
        <w:tcPr>
          <w:tcW w:w="9854" w:type="dxa"/>
        </w:tcPr>
        <w:p w:rsidR="00AE4BDC" w:rsidRDefault="00AE4BD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DC" w:rsidRDefault="00AE4BDC" w:rsidP="00F543D0">
      <w:r>
        <w:separator/>
      </w:r>
    </w:p>
  </w:footnote>
  <w:footnote w:type="continuationSeparator" w:id="0">
    <w:p w:rsidR="00AE4BDC" w:rsidRDefault="00AE4BDC"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AE4BDC">
      <w:trPr>
        <w:trHeight w:val="1584"/>
        <w:hidden/>
      </w:trPr>
      <w:tc>
        <w:tcPr>
          <w:tcW w:w="9854" w:type="dxa"/>
        </w:tcPr>
        <w:p w:rsidR="00AE4BDC" w:rsidRDefault="00AE4BDC">
          <w:pPr>
            <w:rPr>
              <w:vanish/>
            </w:rPr>
          </w:pPr>
        </w:p>
        <w:tbl>
          <w:tblPr>
            <w:tblOverlap w:val="never"/>
            <w:tblW w:w="9639" w:type="dxa"/>
            <w:tblLayout w:type="fixed"/>
            <w:tblLook w:val="01E0" w:firstRow="1" w:lastRow="1" w:firstColumn="1" w:lastColumn="1" w:noHBand="0" w:noVBand="0"/>
          </w:tblPr>
          <w:tblGrid>
            <w:gridCol w:w="1417"/>
            <w:gridCol w:w="8222"/>
          </w:tblGrid>
          <w:tr w:rsidR="00AE4BDC">
            <w:tc>
              <w:tcPr>
                <w:tcW w:w="1417" w:type="dxa"/>
                <w:vMerge w:val="restart"/>
                <w:tcMar>
                  <w:top w:w="0" w:type="dxa"/>
                  <w:left w:w="0" w:type="dxa"/>
                  <w:bottom w:w="0" w:type="dxa"/>
                  <w:right w:w="0" w:type="dxa"/>
                </w:tcMar>
              </w:tcPr>
              <w:p w:rsidR="00AE4BDC" w:rsidRDefault="00AE4BDC">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E4BDC">
                  <w:tc>
                    <w:tcPr>
                      <w:tcW w:w="8222" w:type="dxa"/>
                      <w:tcMar>
                        <w:top w:w="100" w:type="dxa"/>
                        <w:left w:w="0" w:type="dxa"/>
                        <w:bottom w:w="0" w:type="dxa"/>
                        <w:right w:w="0" w:type="dxa"/>
                      </w:tcMar>
                    </w:tcPr>
                    <w:p w:rsidR="00AE4BDC" w:rsidRDefault="00AE4BDC">
                      <w:r>
                        <w:rPr>
                          <w:rFonts w:ascii="Calibri" w:eastAsia="Calibri" w:hAnsi="Calibri" w:cs="Calibri"/>
                          <w:b/>
                          <w:bCs/>
                          <w:color w:val="000000"/>
                          <w:sz w:val="22"/>
                          <w:szCs w:val="22"/>
                        </w:rPr>
                        <w:t>ESTADO DO RIO GRANDE DO SUL</w:t>
                      </w:r>
                    </w:p>
                  </w:tc>
                </w:tr>
              </w:tbl>
              <w:p w:rsidR="00AE4BDC" w:rsidRDefault="00AE4BDC">
                <w:pPr>
                  <w:spacing w:line="1" w:lineRule="auto"/>
                </w:pPr>
              </w:p>
            </w:tc>
          </w:tr>
          <w:tr w:rsidR="00AE4BDC">
            <w:tc>
              <w:tcPr>
                <w:tcW w:w="1417" w:type="dxa"/>
                <w:vMerge/>
                <w:tcMar>
                  <w:top w:w="0" w:type="dxa"/>
                  <w:left w:w="0" w:type="dxa"/>
                  <w:bottom w:w="0" w:type="dxa"/>
                  <w:right w:w="0" w:type="dxa"/>
                </w:tcMar>
              </w:tcPr>
              <w:p w:rsidR="00AE4BDC" w:rsidRDefault="00AE4BDC">
                <w:pPr>
                  <w:spacing w:line="1" w:lineRule="auto"/>
                </w:pPr>
              </w:p>
            </w:tc>
            <w:tc>
              <w:tcPr>
                <w:tcW w:w="8222" w:type="dxa"/>
                <w:tcMar>
                  <w:top w:w="0" w:type="dxa"/>
                  <w:left w:w="0" w:type="dxa"/>
                  <w:bottom w:w="0" w:type="dxa"/>
                  <w:right w:w="0" w:type="dxa"/>
                </w:tcMar>
              </w:tcPr>
              <w:p w:rsidR="00AE4BDC" w:rsidRDefault="00AE4BDC">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E4BDC">
                  <w:tc>
                    <w:tcPr>
                      <w:tcW w:w="8222" w:type="dxa"/>
                      <w:tcMar>
                        <w:top w:w="40" w:type="dxa"/>
                        <w:left w:w="0" w:type="dxa"/>
                        <w:bottom w:w="40" w:type="dxa"/>
                        <w:right w:w="0" w:type="dxa"/>
                      </w:tcMar>
                    </w:tcPr>
                    <w:p w:rsidR="00AE4BDC" w:rsidRDefault="00AE4BDC">
                      <w:r>
                        <w:rPr>
                          <w:rFonts w:ascii="Calibri" w:eastAsia="Calibri" w:hAnsi="Calibri" w:cs="Calibri"/>
                          <w:b/>
                          <w:bCs/>
                          <w:color w:val="000000"/>
                          <w:sz w:val="22"/>
                          <w:szCs w:val="22"/>
                        </w:rPr>
                        <w:t>MUNICIPIO DE DOIS IRMAOS DAS MISSOES</w:t>
                      </w:r>
                    </w:p>
                  </w:tc>
                </w:tr>
              </w:tbl>
              <w:p w:rsidR="00AE4BDC" w:rsidRDefault="00AE4BDC">
                <w:pPr>
                  <w:spacing w:line="1" w:lineRule="auto"/>
                </w:pPr>
              </w:p>
            </w:tc>
          </w:tr>
          <w:tr w:rsidR="00AE4BDC">
            <w:tc>
              <w:tcPr>
                <w:tcW w:w="1417" w:type="dxa"/>
                <w:vMerge/>
                <w:tcMar>
                  <w:top w:w="0" w:type="dxa"/>
                  <w:left w:w="0" w:type="dxa"/>
                  <w:bottom w:w="0" w:type="dxa"/>
                  <w:right w:w="0" w:type="dxa"/>
                </w:tcMar>
              </w:tcPr>
              <w:p w:rsidR="00AE4BDC" w:rsidRDefault="00AE4BDC">
                <w:pPr>
                  <w:spacing w:line="1" w:lineRule="auto"/>
                </w:pPr>
              </w:p>
            </w:tc>
            <w:tc>
              <w:tcPr>
                <w:tcW w:w="8222" w:type="dxa"/>
                <w:tcMar>
                  <w:top w:w="0" w:type="dxa"/>
                  <w:left w:w="0" w:type="dxa"/>
                  <w:bottom w:w="0" w:type="dxa"/>
                  <w:right w:w="0" w:type="dxa"/>
                </w:tcMar>
              </w:tcPr>
              <w:p w:rsidR="00AE4BDC" w:rsidRDefault="00AE4BDC">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AE4BDC" w:rsidRDefault="00AE4BDC">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615005"/>
    <w:multiLevelType w:val="hybridMultilevel"/>
    <w:tmpl w:val="6E38D506"/>
    <w:lvl w:ilvl="0" w:tplc="5492C5F8">
      <w:start w:val="1"/>
      <w:numFmt w:val="lowerLetter"/>
      <w:lvlText w:val="%1)"/>
      <w:lvlJc w:val="left"/>
      <w:pPr>
        <w:ind w:left="2346" w:hanging="93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5716395D"/>
    <w:multiLevelType w:val="multilevel"/>
    <w:tmpl w:val="E33AC6B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FC4848"/>
    <w:multiLevelType w:val="multilevel"/>
    <w:tmpl w:val="297E43CC"/>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CD01E01"/>
    <w:multiLevelType w:val="hybridMultilevel"/>
    <w:tmpl w:val="3BB4C3B4"/>
    <w:lvl w:ilvl="0" w:tplc="4F9EE75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4"/>
  </w:num>
  <w:num w:numId="2">
    <w:abstractNumId w:val="3"/>
  </w:num>
  <w:num w:numId="3">
    <w:abstractNumId w:val="0"/>
  </w:num>
  <w:num w:numId="4">
    <w:abstractNumId w:val="2"/>
  </w:num>
  <w:num w:numId="5">
    <w:abstractNumId w:val="1"/>
  </w:num>
  <w:num w:numId="6">
    <w:abstractNumId w:val="8"/>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53AF"/>
    <w:rsid w:val="00015CEA"/>
    <w:rsid w:val="000162FC"/>
    <w:rsid w:val="000178A1"/>
    <w:rsid w:val="000216A7"/>
    <w:rsid w:val="0002414D"/>
    <w:rsid w:val="00041102"/>
    <w:rsid w:val="000473CA"/>
    <w:rsid w:val="00047D72"/>
    <w:rsid w:val="00051D3B"/>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F76"/>
    <w:rsid w:val="0011706D"/>
    <w:rsid w:val="001268AB"/>
    <w:rsid w:val="00136B5B"/>
    <w:rsid w:val="00141B12"/>
    <w:rsid w:val="0014727E"/>
    <w:rsid w:val="00155B59"/>
    <w:rsid w:val="001803D2"/>
    <w:rsid w:val="00185C19"/>
    <w:rsid w:val="001A09D2"/>
    <w:rsid w:val="001B32DF"/>
    <w:rsid w:val="001B749A"/>
    <w:rsid w:val="001D3643"/>
    <w:rsid w:val="001E307C"/>
    <w:rsid w:val="001E44F5"/>
    <w:rsid w:val="001F3ACE"/>
    <w:rsid w:val="001F54EF"/>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E10E7"/>
    <w:rsid w:val="002F0CFC"/>
    <w:rsid w:val="002F4662"/>
    <w:rsid w:val="00300B7E"/>
    <w:rsid w:val="00310EFA"/>
    <w:rsid w:val="00311F07"/>
    <w:rsid w:val="00314035"/>
    <w:rsid w:val="00337865"/>
    <w:rsid w:val="00343ADD"/>
    <w:rsid w:val="00351320"/>
    <w:rsid w:val="00353B11"/>
    <w:rsid w:val="00360AA4"/>
    <w:rsid w:val="00375BE5"/>
    <w:rsid w:val="00397F67"/>
    <w:rsid w:val="003B07ED"/>
    <w:rsid w:val="003C0071"/>
    <w:rsid w:val="003D023C"/>
    <w:rsid w:val="003E1E32"/>
    <w:rsid w:val="003E48ED"/>
    <w:rsid w:val="0040096E"/>
    <w:rsid w:val="004051D2"/>
    <w:rsid w:val="00407673"/>
    <w:rsid w:val="004241D3"/>
    <w:rsid w:val="0044128D"/>
    <w:rsid w:val="00442682"/>
    <w:rsid w:val="004540AC"/>
    <w:rsid w:val="00457225"/>
    <w:rsid w:val="00461E90"/>
    <w:rsid w:val="00464A46"/>
    <w:rsid w:val="00470A74"/>
    <w:rsid w:val="004724D2"/>
    <w:rsid w:val="0048203C"/>
    <w:rsid w:val="00482045"/>
    <w:rsid w:val="004A4D16"/>
    <w:rsid w:val="004C43D7"/>
    <w:rsid w:val="004C5839"/>
    <w:rsid w:val="004D4FDF"/>
    <w:rsid w:val="004F043C"/>
    <w:rsid w:val="00503955"/>
    <w:rsid w:val="00504D2A"/>
    <w:rsid w:val="00506522"/>
    <w:rsid w:val="005268CA"/>
    <w:rsid w:val="0052721E"/>
    <w:rsid w:val="00541F32"/>
    <w:rsid w:val="005421E6"/>
    <w:rsid w:val="005517C3"/>
    <w:rsid w:val="00556D68"/>
    <w:rsid w:val="00573F3A"/>
    <w:rsid w:val="005749CB"/>
    <w:rsid w:val="005A44FE"/>
    <w:rsid w:val="005C5763"/>
    <w:rsid w:val="005F048F"/>
    <w:rsid w:val="005F5B39"/>
    <w:rsid w:val="00615D87"/>
    <w:rsid w:val="00625DDA"/>
    <w:rsid w:val="0064187C"/>
    <w:rsid w:val="00645BB6"/>
    <w:rsid w:val="00653196"/>
    <w:rsid w:val="00655B35"/>
    <w:rsid w:val="00686672"/>
    <w:rsid w:val="00695A1E"/>
    <w:rsid w:val="006A0EBB"/>
    <w:rsid w:val="006B70E4"/>
    <w:rsid w:val="006B70EF"/>
    <w:rsid w:val="006C5036"/>
    <w:rsid w:val="006D02F5"/>
    <w:rsid w:val="006D55BA"/>
    <w:rsid w:val="006E1A44"/>
    <w:rsid w:val="006F52D4"/>
    <w:rsid w:val="0070183F"/>
    <w:rsid w:val="00720A77"/>
    <w:rsid w:val="00723D35"/>
    <w:rsid w:val="00725BB0"/>
    <w:rsid w:val="00727802"/>
    <w:rsid w:val="00731884"/>
    <w:rsid w:val="00733241"/>
    <w:rsid w:val="007453A2"/>
    <w:rsid w:val="007565BD"/>
    <w:rsid w:val="00765833"/>
    <w:rsid w:val="0077459C"/>
    <w:rsid w:val="00776C90"/>
    <w:rsid w:val="007A3D37"/>
    <w:rsid w:val="007B00EA"/>
    <w:rsid w:val="007B11A3"/>
    <w:rsid w:val="007B236E"/>
    <w:rsid w:val="007B746B"/>
    <w:rsid w:val="007C18E3"/>
    <w:rsid w:val="007E73C7"/>
    <w:rsid w:val="007F02A9"/>
    <w:rsid w:val="00804EC4"/>
    <w:rsid w:val="00811CB2"/>
    <w:rsid w:val="00822F2C"/>
    <w:rsid w:val="00823022"/>
    <w:rsid w:val="008243F6"/>
    <w:rsid w:val="00833B5A"/>
    <w:rsid w:val="0085091B"/>
    <w:rsid w:val="00850CD0"/>
    <w:rsid w:val="0085235D"/>
    <w:rsid w:val="00862843"/>
    <w:rsid w:val="00864C00"/>
    <w:rsid w:val="00865EAA"/>
    <w:rsid w:val="008729FF"/>
    <w:rsid w:val="00876280"/>
    <w:rsid w:val="00877BC5"/>
    <w:rsid w:val="00887014"/>
    <w:rsid w:val="0089486E"/>
    <w:rsid w:val="008B48EA"/>
    <w:rsid w:val="008D091E"/>
    <w:rsid w:val="008D27AD"/>
    <w:rsid w:val="008E76E2"/>
    <w:rsid w:val="00937945"/>
    <w:rsid w:val="00957619"/>
    <w:rsid w:val="00966CA4"/>
    <w:rsid w:val="009760D8"/>
    <w:rsid w:val="00994261"/>
    <w:rsid w:val="009C53A1"/>
    <w:rsid w:val="00A00F3E"/>
    <w:rsid w:val="00A111AD"/>
    <w:rsid w:val="00A21A9F"/>
    <w:rsid w:val="00A23E88"/>
    <w:rsid w:val="00A52142"/>
    <w:rsid w:val="00A55898"/>
    <w:rsid w:val="00A56184"/>
    <w:rsid w:val="00A64DC7"/>
    <w:rsid w:val="00A658AF"/>
    <w:rsid w:val="00A75626"/>
    <w:rsid w:val="00A81476"/>
    <w:rsid w:val="00A82B7E"/>
    <w:rsid w:val="00A9672A"/>
    <w:rsid w:val="00A9795A"/>
    <w:rsid w:val="00AA587E"/>
    <w:rsid w:val="00AB4BAD"/>
    <w:rsid w:val="00AB553D"/>
    <w:rsid w:val="00AC26CA"/>
    <w:rsid w:val="00AE04DD"/>
    <w:rsid w:val="00AE4BDC"/>
    <w:rsid w:val="00B0557B"/>
    <w:rsid w:val="00B05603"/>
    <w:rsid w:val="00B1327A"/>
    <w:rsid w:val="00B21491"/>
    <w:rsid w:val="00B55543"/>
    <w:rsid w:val="00B649F2"/>
    <w:rsid w:val="00B67C82"/>
    <w:rsid w:val="00B70ED5"/>
    <w:rsid w:val="00B741D5"/>
    <w:rsid w:val="00B742E8"/>
    <w:rsid w:val="00B75E0F"/>
    <w:rsid w:val="00BB5C56"/>
    <w:rsid w:val="00BB696F"/>
    <w:rsid w:val="00BD2077"/>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7A8C"/>
    <w:rsid w:val="00CE43DF"/>
    <w:rsid w:val="00CF37D5"/>
    <w:rsid w:val="00D02A70"/>
    <w:rsid w:val="00D05D06"/>
    <w:rsid w:val="00D11C02"/>
    <w:rsid w:val="00D1216C"/>
    <w:rsid w:val="00D1234F"/>
    <w:rsid w:val="00D162E7"/>
    <w:rsid w:val="00D27C2A"/>
    <w:rsid w:val="00D301D9"/>
    <w:rsid w:val="00D33C20"/>
    <w:rsid w:val="00D37691"/>
    <w:rsid w:val="00D446D7"/>
    <w:rsid w:val="00D56101"/>
    <w:rsid w:val="00D56362"/>
    <w:rsid w:val="00D57784"/>
    <w:rsid w:val="00D71B43"/>
    <w:rsid w:val="00D77C00"/>
    <w:rsid w:val="00D924F5"/>
    <w:rsid w:val="00D97034"/>
    <w:rsid w:val="00DA5635"/>
    <w:rsid w:val="00DC308F"/>
    <w:rsid w:val="00DD5DAD"/>
    <w:rsid w:val="00DD75A3"/>
    <w:rsid w:val="00DF5D0A"/>
    <w:rsid w:val="00DF7DF5"/>
    <w:rsid w:val="00E1012D"/>
    <w:rsid w:val="00E11D36"/>
    <w:rsid w:val="00E26483"/>
    <w:rsid w:val="00E33515"/>
    <w:rsid w:val="00E3587C"/>
    <w:rsid w:val="00E44655"/>
    <w:rsid w:val="00E6284C"/>
    <w:rsid w:val="00E63268"/>
    <w:rsid w:val="00E7539B"/>
    <w:rsid w:val="00E75D20"/>
    <w:rsid w:val="00E83746"/>
    <w:rsid w:val="00E92050"/>
    <w:rsid w:val="00E93C0E"/>
    <w:rsid w:val="00EC3FFB"/>
    <w:rsid w:val="00EC4BCE"/>
    <w:rsid w:val="00EC5CFA"/>
    <w:rsid w:val="00EE52CF"/>
    <w:rsid w:val="00EE5A3E"/>
    <w:rsid w:val="00F113F3"/>
    <w:rsid w:val="00F21CE8"/>
    <w:rsid w:val="00F3416F"/>
    <w:rsid w:val="00F543D0"/>
    <w:rsid w:val="00F63E11"/>
    <w:rsid w:val="00F72222"/>
    <w:rsid w:val="00F76C52"/>
    <w:rsid w:val="00F930D0"/>
    <w:rsid w:val="00FA784D"/>
    <w:rsid w:val="00FB1F70"/>
    <w:rsid w:val="00FC446E"/>
    <w:rsid w:val="00FD427C"/>
    <w:rsid w:val="00FD65A2"/>
    <w:rsid w:val="00FE6405"/>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351320"/>
    <w:pPr>
      <w:tabs>
        <w:tab w:val="center" w:pos="4252"/>
        <w:tab w:val="right" w:pos="8504"/>
      </w:tabs>
    </w:pPr>
  </w:style>
  <w:style w:type="character" w:customStyle="1" w:styleId="CabealhoChar">
    <w:name w:val="Cabeçalho Char"/>
    <w:basedOn w:val="Fontepargpadro"/>
    <w:link w:val="Cabealho"/>
    <w:uiPriority w:val="99"/>
    <w:rsid w:val="00351320"/>
  </w:style>
  <w:style w:type="paragraph" w:styleId="Rodap">
    <w:name w:val="footer"/>
    <w:basedOn w:val="Normal"/>
    <w:link w:val="RodapChar"/>
    <w:uiPriority w:val="99"/>
    <w:unhideWhenUsed/>
    <w:rsid w:val="00351320"/>
    <w:pPr>
      <w:tabs>
        <w:tab w:val="center" w:pos="4252"/>
        <w:tab w:val="right" w:pos="8504"/>
      </w:tabs>
    </w:pPr>
  </w:style>
  <w:style w:type="character" w:customStyle="1" w:styleId="RodapChar">
    <w:name w:val="Rodapé Char"/>
    <w:basedOn w:val="Fontepargpadro"/>
    <w:link w:val="Rodap"/>
    <w:uiPriority w:val="99"/>
    <w:rsid w:val="00351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351320"/>
    <w:pPr>
      <w:tabs>
        <w:tab w:val="center" w:pos="4252"/>
        <w:tab w:val="right" w:pos="8504"/>
      </w:tabs>
    </w:pPr>
  </w:style>
  <w:style w:type="character" w:customStyle="1" w:styleId="CabealhoChar">
    <w:name w:val="Cabeçalho Char"/>
    <w:basedOn w:val="Fontepargpadro"/>
    <w:link w:val="Cabealho"/>
    <w:uiPriority w:val="99"/>
    <w:rsid w:val="00351320"/>
  </w:style>
  <w:style w:type="paragraph" w:styleId="Rodap">
    <w:name w:val="footer"/>
    <w:basedOn w:val="Normal"/>
    <w:link w:val="RodapChar"/>
    <w:uiPriority w:val="99"/>
    <w:unhideWhenUsed/>
    <w:rsid w:val="00351320"/>
    <w:pPr>
      <w:tabs>
        <w:tab w:val="center" w:pos="4252"/>
        <w:tab w:val="right" w:pos="8504"/>
      </w:tabs>
    </w:pPr>
  </w:style>
  <w:style w:type="character" w:customStyle="1" w:styleId="RodapChar">
    <w:name w:val="Rodapé Char"/>
    <w:basedOn w:val="Fontepargpadro"/>
    <w:link w:val="Rodap"/>
    <w:uiPriority w:val="99"/>
    <w:rsid w:val="0035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996">
      <w:bodyDiv w:val="1"/>
      <w:marLeft w:val="0"/>
      <w:marRight w:val="0"/>
      <w:marTop w:val="0"/>
      <w:marBottom w:val="0"/>
      <w:divBdr>
        <w:top w:val="none" w:sz="0" w:space="0" w:color="auto"/>
        <w:left w:val="none" w:sz="0" w:space="0" w:color="auto"/>
        <w:bottom w:val="none" w:sz="0" w:space="0" w:color="auto"/>
        <w:right w:val="none" w:sz="0" w:space="0" w:color="auto"/>
      </w:divBdr>
    </w:div>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913122296">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22660946">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7F3E-FDC0-4429-80F3-EFCD276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7108</Words>
  <Characters>38385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12</cp:revision>
  <cp:lastPrinted>2020-01-30T13:14:00Z</cp:lastPrinted>
  <dcterms:created xsi:type="dcterms:W3CDTF">2018-03-23T18:58:00Z</dcterms:created>
  <dcterms:modified xsi:type="dcterms:W3CDTF">2020-01-30T13:14:00Z</dcterms:modified>
</cp:coreProperties>
</file>