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1202A2">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PROCESSO LICITATÓRIO</w:t>
            </w:r>
            <w:r w:rsidR="00FD3A4C" w:rsidRPr="00A9060C">
              <w:rPr>
                <w:rFonts w:asciiTheme="minorHAnsi" w:eastAsia="Calibri" w:hAnsiTheme="minorHAnsi" w:cstheme="minorHAnsi"/>
                <w:b/>
                <w:color w:val="000000"/>
                <w:sz w:val="22"/>
                <w:szCs w:val="22"/>
              </w:rPr>
              <w:t xml:space="preserve"> Nº</w:t>
            </w:r>
            <w:r w:rsidRPr="00A9060C">
              <w:rPr>
                <w:rFonts w:asciiTheme="minorHAnsi" w:eastAsia="Calibri" w:hAnsiTheme="minorHAnsi" w:cstheme="minorHAnsi"/>
                <w:b/>
                <w:color w:val="000000"/>
                <w:sz w:val="22"/>
                <w:szCs w:val="22"/>
              </w:rPr>
              <w:t xml:space="preserve"> </w:t>
            </w:r>
            <w:r w:rsidR="00A04BD1">
              <w:rPr>
                <w:rFonts w:asciiTheme="minorHAnsi" w:eastAsia="Calibri" w:hAnsiTheme="minorHAnsi" w:cstheme="minorHAnsi"/>
                <w:b/>
                <w:color w:val="000000"/>
                <w:sz w:val="22"/>
                <w:szCs w:val="22"/>
              </w:rPr>
              <w:t>0</w:t>
            </w:r>
            <w:r w:rsidR="007A1BC7">
              <w:rPr>
                <w:rFonts w:asciiTheme="minorHAnsi" w:eastAsia="Calibri" w:hAnsiTheme="minorHAnsi" w:cstheme="minorHAnsi"/>
                <w:b/>
                <w:color w:val="000000"/>
                <w:sz w:val="22"/>
                <w:szCs w:val="22"/>
              </w:rPr>
              <w:t>9</w:t>
            </w:r>
            <w:r w:rsidR="00224918">
              <w:rPr>
                <w:rFonts w:asciiTheme="minorHAnsi" w:eastAsia="Calibri" w:hAnsiTheme="minorHAnsi" w:cstheme="minorHAnsi"/>
                <w:b/>
                <w:color w:val="000000"/>
                <w:sz w:val="22"/>
                <w:szCs w:val="22"/>
              </w:rPr>
              <w:t>/2019</w:t>
            </w:r>
          </w:p>
          <w:p w:rsidR="00F543D0" w:rsidRPr="00A9060C" w:rsidRDefault="00D162E7"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00761CE2">
              <w:rPr>
                <w:rFonts w:asciiTheme="minorHAnsi" w:eastAsia="Calibri" w:hAnsiTheme="minorHAnsi" w:cstheme="minorHAnsi"/>
                <w:b/>
                <w:color w:val="000000"/>
                <w:sz w:val="22"/>
                <w:szCs w:val="22"/>
              </w:rPr>
              <w:t xml:space="preserve">PARA REGISTRO DE PREÇO </w:t>
            </w:r>
            <w:r w:rsidR="00FD3A4C" w:rsidRPr="00A9060C">
              <w:rPr>
                <w:rFonts w:asciiTheme="minorHAnsi" w:eastAsia="Calibri" w:hAnsiTheme="minorHAnsi" w:cstheme="minorHAnsi"/>
                <w:b/>
                <w:color w:val="000000"/>
                <w:sz w:val="22"/>
                <w:szCs w:val="22"/>
              </w:rPr>
              <w:t xml:space="preserve">Nº </w:t>
            </w:r>
            <w:r w:rsidR="00A04BD1">
              <w:rPr>
                <w:rFonts w:asciiTheme="minorHAnsi" w:eastAsia="Calibri" w:hAnsiTheme="minorHAnsi" w:cstheme="minorHAnsi"/>
                <w:b/>
                <w:color w:val="000000"/>
                <w:sz w:val="22"/>
                <w:szCs w:val="22"/>
              </w:rPr>
              <w:t>0</w:t>
            </w:r>
            <w:r w:rsidR="007A1BC7">
              <w:rPr>
                <w:rFonts w:asciiTheme="minorHAnsi" w:eastAsia="Calibri" w:hAnsiTheme="minorHAnsi" w:cstheme="minorHAnsi"/>
                <w:b/>
                <w:color w:val="000000"/>
                <w:sz w:val="22"/>
                <w:szCs w:val="22"/>
              </w:rPr>
              <w:t>8</w:t>
            </w:r>
            <w:r w:rsidR="00224918">
              <w:rPr>
                <w:rFonts w:asciiTheme="minorHAnsi" w:eastAsia="Calibri" w:hAnsiTheme="minorHAnsi" w:cstheme="minorHAnsi"/>
                <w:b/>
                <w:color w:val="000000"/>
                <w:sz w:val="22"/>
                <w:szCs w:val="22"/>
              </w:rPr>
              <w:t>/2019</w:t>
            </w:r>
          </w:p>
          <w:p w:rsidR="008B48EA" w:rsidRPr="00A9060C" w:rsidRDefault="008B48EA"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A04BD1">
              <w:rPr>
                <w:rFonts w:asciiTheme="minorHAnsi" w:eastAsia="Calibri" w:hAnsiTheme="minorHAnsi" w:cstheme="minorHAnsi"/>
                <w:b/>
                <w:color w:val="000000"/>
                <w:sz w:val="22"/>
                <w:szCs w:val="22"/>
              </w:rPr>
              <w:t>0</w:t>
            </w:r>
            <w:r w:rsidR="007A1BC7">
              <w:rPr>
                <w:rFonts w:asciiTheme="minorHAnsi" w:eastAsia="Calibri" w:hAnsiTheme="minorHAnsi" w:cstheme="minorHAnsi"/>
                <w:b/>
                <w:color w:val="000000"/>
                <w:sz w:val="22"/>
                <w:szCs w:val="22"/>
              </w:rPr>
              <w:t>8</w:t>
            </w:r>
            <w:r w:rsidR="00224918">
              <w:rPr>
                <w:rFonts w:asciiTheme="minorHAnsi" w:eastAsia="Calibri" w:hAnsiTheme="minorHAnsi" w:cstheme="minorHAnsi"/>
                <w:b/>
                <w:color w:val="000000"/>
                <w:sz w:val="22"/>
                <w:szCs w:val="22"/>
              </w:rPr>
              <w:t>/2019</w:t>
            </w:r>
          </w:p>
          <w:p w:rsidR="00F543D0" w:rsidRPr="00A9060C" w:rsidRDefault="00F543D0" w:rsidP="001202A2">
            <w:pPr>
              <w:jc w:val="both"/>
              <w:rPr>
                <w:rFonts w:asciiTheme="minorHAnsi" w:hAnsiTheme="minorHAnsi" w:cstheme="minorHAnsi"/>
                <w:sz w:val="22"/>
                <w:szCs w:val="22"/>
              </w:rPr>
            </w:pPr>
          </w:p>
          <w:p w:rsidR="005455DD" w:rsidRPr="00A9060C" w:rsidRDefault="00D301D9" w:rsidP="001202A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00665003">
              <w:rPr>
                <w:rFonts w:asciiTheme="minorHAnsi" w:eastAsia="Calibri" w:hAnsiTheme="minorHAnsi" w:cstheme="minorHAnsi"/>
                <w:color w:val="000000"/>
                <w:sz w:val="22"/>
                <w:szCs w:val="22"/>
              </w:rPr>
              <w:t xml:space="preserve">, por intermédio </w:t>
            </w:r>
            <w:r w:rsidR="00665003" w:rsidRPr="00A9060C">
              <w:rPr>
                <w:rFonts w:asciiTheme="minorHAnsi" w:eastAsia="Calibri" w:hAnsiTheme="minorHAnsi" w:cstheme="minorHAnsi"/>
                <w:color w:val="000000"/>
                <w:sz w:val="22"/>
                <w:szCs w:val="22"/>
              </w:rPr>
              <w:t xml:space="preserve">do </w:t>
            </w:r>
            <w:r w:rsidRPr="00A9060C">
              <w:rPr>
                <w:rFonts w:asciiTheme="minorHAnsi" w:eastAsia="Calibri" w:hAnsiTheme="minorHAnsi" w:cstheme="minorHAnsi"/>
                <w:color w:val="000000"/>
                <w:sz w:val="22"/>
                <w:szCs w:val="22"/>
              </w:rPr>
              <w:t>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031203">
              <w:rPr>
                <w:rFonts w:asciiTheme="minorHAnsi" w:eastAsia="Calibri" w:hAnsiTheme="minorHAnsi" w:cstheme="minorHAnsi"/>
                <w:color w:val="000000"/>
                <w:sz w:val="22"/>
                <w:szCs w:val="22"/>
              </w:rPr>
              <w:t>09:00</w:t>
            </w:r>
            <w:proofErr w:type="gramEnd"/>
            <w:r w:rsidR="00214EB0" w:rsidRPr="00214EB0">
              <w:rPr>
                <w:rFonts w:asciiTheme="minorHAnsi" w:eastAsia="Calibri" w:hAnsiTheme="minorHAnsi" w:cstheme="minorHAnsi"/>
                <w:color w:val="000000"/>
                <w:sz w:val="22"/>
                <w:szCs w:val="22"/>
              </w:rPr>
              <w:t xml:space="preserve"> horas</w:t>
            </w:r>
            <w:r w:rsidRPr="00A9060C">
              <w:rPr>
                <w:rFonts w:asciiTheme="minorHAnsi" w:eastAsia="Calibri" w:hAnsiTheme="minorHAnsi" w:cstheme="minorHAnsi"/>
                <w:color w:val="000000"/>
                <w:sz w:val="22"/>
                <w:szCs w:val="22"/>
              </w:rPr>
              <w:t xml:space="preserve">, do </w:t>
            </w:r>
            <w:r w:rsidR="007A1BC7">
              <w:rPr>
                <w:rFonts w:asciiTheme="minorHAnsi" w:eastAsia="Calibri" w:hAnsiTheme="minorHAnsi" w:cstheme="minorHAnsi"/>
                <w:color w:val="000000"/>
                <w:sz w:val="22"/>
                <w:szCs w:val="22"/>
              </w:rPr>
              <w:t>12</w:t>
            </w:r>
            <w:r w:rsidR="00031203">
              <w:rPr>
                <w:rFonts w:asciiTheme="minorHAnsi" w:eastAsia="Calibri" w:hAnsiTheme="minorHAnsi" w:cstheme="minorHAnsi"/>
                <w:color w:val="000000"/>
                <w:sz w:val="22"/>
                <w:szCs w:val="22"/>
              </w:rPr>
              <w:t xml:space="preserve"> de </w:t>
            </w:r>
            <w:r w:rsidR="00190BDB">
              <w:rPr>
                <w:rFonts w:asciiTheme="minorHAnsi" w:eastAsia="Calibri" w:hAnsiTheme="minorHAnsi" w:cstheme="minorHAnsi"/>
                <w:color w:val="000000"/>
                <w:sz w:val="22"/>
                <w:szCs w:val="22"/>
              </w:rPr>
              <w:t>março</w:t>
            </w:r>
            <w:r w:rsidR="00031203">
              <w:rPr>
                <w:rFonts w:asciiTheme="minorHAnsi" w:eastAsia="Calibri" w:hAnsiTheme="minorHAnsi" w:cstheme="minorHAnsi"/>
                <w:color w:val="000000"/>
                <w:sz w:val="22"/>
                <w:szCs w:val="22"/>
              </w:rPr>
              <w:t xml:space="preserve"> de 2019</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031203">
              <w:rPr>
                <w:rFonts w:asciiTheme="minorHAnsi" w:eastAsia="Calibri" w:hAnsiTheme="minorHAnsi" w:cstheme="minorHAnsi"/>
                <w:b/>
                <w:color w:val="000000"/>
                <w:sz w:val="22"/>
                <w:szCs w:val="22"/>
              </w:rPr>
              <w:t>0</w:t>
            </w:r>
            <w:r w:rsidR="007A1BC7">
              <w:rPr>
                <w:rFonts w:asciiTheme="minorHAnsi" w:eastAsia="Calibri" w:hAnsiTheme="minorHAnsi" w:cstheme="minorHAnsi"/>
                <w:b/>
                <w:color w:val="000000"/>
                <w:sz w:val="22"/>
                <w:szCs w:val="22"/>
              </w:rPr>
              <w:t>8</w:t>
            </w:r>
            <w:r w:rsidR="00224918">
              <w:rPr>
                <w:rFonts w:asciiTheme="minorHAnsi" w:eastAsia="Calibri" w:hAnsiTheme="minorHAnsi" w:cstheme="minorHAnsi"/>
                <w:b/>
                <w:color w:val="000000"/>
                <w:sz w:val="22"/>
                <w:szCs w:val="22"/>
              </w:rPr>
              <w:t>/2019</w:t>
            </w:r>
            <w:r w:rsidR="00A55235" w:rsidRPr="00A9060C">
              <w:rPr>
                <w:rFonts w:asciiTheme="minorHAnsi" w:eastAsia="Calibri" w:hAnsiTheme="minorHAnsi" w:cstheme="minorHAnsi"/>
                <w:b/>
                <w:color w:val="000000"/>
                <w:sz w:val="22"/>
                <w:szCs w:val="22"/>
              </w:rPr>
              <w:t xml:space="preserve">, </w:t>
            </w:r>
            <w:r w:rsidR="005179A7" w:rsidRPr="005179A7">
              <w:rPr>
                <w:rFonts w:asciiTheme="minorHAnsi" w:eastAsia="Calibri" w:hAnsiTheme="minorHAnsi" w:cstheme="minorHAnsi"/>
                <w:color w:val="000000"/>
                <w:sz w:val="22"/>
                <w:szCs w:val="22"/>
              </w:rPr>
              <w:t xml:space="preserve">objetivando o </w:t>
            </w:r>
            <w:r w:rsidR="005179A7" w:rsidRPr="005179A7">
              <w:rPr>
                <w:rFonts w:asciiTheme="minorHAnsi" w:eastAsia="Calibri" w:hAnsiTheme="minorHAnsi" w:cstheme="minorHAnsi"/>
                <w:b/>
                <w:color w:val="000000"/>
                <w:sz w:val="22"/>
                <w:szCs w:val="22"/>
              </w:rPr>
              <w:t>REGISTRO DE PREÇOS</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 xml:space="preserve">para o fornecimento dos bens descritos no </w:t>
            </w:r>
            <w:r w:rsidR="00C57024">
              <w:rPr>
                <w:rFonts w:asciiTheme="minorHAnsi" w:eastAsia="Calibri" w:hAnsiTheme="minorHAnsi" w:cstheme="minorHAnsi"/>
                <w:color w:val="000000"/>
                <w:sz w:val="22"/>
                <w:szCs w:val="22"/>
              </w:rPr>
              <w:t>I</w:t>
            </w:r>
            <w:r w:rsidR="005179A7" w:rsidRPr="005179A7">
              <w:rPr>
                <w:rFonts w:asciiTheme="minorHAnsi" w:eastAsia="Calibri" w:hAnsiTheme="minorHAnsi" w:cstheme="minorHAnsi"/>
                <w:color w:val="000000"/>
                <w:sz w:val="22"/>
                <w:szCs w:val="22"/>
              </w:rPr>
              <w:t>tem 1, processando-se essa licitação nos te</w:t>
            </w:r>
            <w:r w:rsidR="005179A7">
              <w:rPr>
                <w:rFonts w:asciiTheme="minorHAnsi" w:eastAsia="Calibri" w:hAnsiTheme="minorHAnsi" w:cstheme="minorHAnsi"/>
                <w:color w:val="000000"/>
                <w:sz w:val="22"/>
                <w:szCs w:val="22"/>
              </w:rPr>
              <w:t>rmos da Lei Federal n.º 10.520</w:t>
            </w:r>
            <w:r w:rsidR="00C57024">
              <w:rPr>
                <w:rFonts w:asciiTheme="minorHAnsi" w:eastAsia="Calibri" w:hAnsiTheme="minorHAnsi" w:cstheme="minorHAnsi"/>
                <w:color w:val="000000"/>
                <w:sz w:val="22"/>
                <w:szCs w:val="22"/>
              </w:rPr>
              <w:t>/2002</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Decreto  Municipa</w:t>
            </w:r>
            <w:r w:rsidR="00C57024">
              <w:rPr>
                <w:rFonts w:asciiTheme="minorHAnsi" w:eastAsia="Calibri" w:hAnsiTheme="minorHAnsi" w:cstheme="minorHAnsi"/>
                <w:color w:val="000000"/>
                <w:sz w:val="22"/>
                <w:szCs w:val="22"/>
              </w:rPr>
              <w:t>l</w:t>
            </w:r>
            <w:r w:rsidR="005179A7" w:rsidRPr="005179A7">
              <w:rPr>
                <w:rFonts w:asciiTheme="minorHAnsi" w:eastAsia="Calibri" w:hAnsiTheme="minorHAnsi" w:cstheme="minorHAnsi"/>
                <w:color w:val="000000"/>
                <w:sz w:val="22"/>
                <w:szCs w:val="22"/>
              </w:rPr>
              <w:t xml:space="preserve"> nº</w:t>
            </w:r>
            <w:r w:rsidR="00C57024">
              <w:rPr>
                <w:rFonts w:asciiTheme="minorHAnsi" w:eastAsia="Calibri" w:hAnsiTheme="minorHAnsi" w:cstheme="minorHAnsi"/>
                <w:color w:val="000000"/>
                <w:sz w:val="22"/>
                <w:szCs w:val="22"/>
              </w:rPr>
              <w:t xml:space="preserve"> 84/2018</w:t>
            </w:r>
            <w:r w:rsidR="005179A7" w:rsidRPr="005179A7">
              <w:rPr>
                <w:rFonts w:asciiTheme="minorHAnsi" w:eastAsia="Calibri" w:hAnsiTheme="minorHAnsi" w:cstheme="minorHAnsi"/>
                <w:color w:val="000000"/>
                <w:sz w:val="22"/>
                <w:szCs w:val="22"/>
              </w:rPr>
              <w:t>, com aplicação subsidiária da Lei Federal nº 8.666</w:t>
            </w:r>
            <w:r w:rsidR="00C57024">
              <w:rPr>
                <w:rFonts w:asciiTheme="minorHAnsi" w:eastAsia="Calibri" w:hAnsiTheme="minorHAnsi" w:cstheme="minorHAnsi"/>
                <w:color w:val="000000"/>
                <w:sz w:val="22"/>
                <w:szCs w:val="22"/>
              </w:rPr>
              <w:t>/19</w:t>
            </w:r>
            <w:r w:rsidR="005179A7" w:rsidRPr="005179A7">
              <w:rPr>
                <w:rFonts w:asciiTheme="minorHAnsi" w:eastAsia="Calibri" w:hAnsiTheme="minorHAnsi" w:cstheme="minorHAnsi"/>
                <w:color w:val="000000"/>
                <w:sz w:val="22"/>
                <w:szCs w:val="22"/>
              </w:rPr>
              <w:t>93</w:t>
            </w:r>
            <w:r w:rsidR="005179A7">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sidR="00C57024">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5455DD" w:rsidRPr="00A9060C" w:rsidRDefault="005455DD" w:rsidP="001202A2">
            <w:pPr>
              <w:ind w:firstLine="1000"/>
              <w:jc w:val="both"/>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7A1BC7">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sidR="00C57024">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sidR="00031203">
                    <w:rPr>
                      <w:rFonts w:asciiTheme="minorHAnsi" w:eastAsia="Calibri" w:hAnsiTheme="minorHAnsi" w:cstheme="minorHAnsi"/>
                      <w:color w:val="000000"/>
                      <w:sz w:val="22"/>
                      <w:szCs w:val="22"/>
                    </w:rPr>
                    <w:t>0</w:t>
                  </w:r>
                  <w:r w:rsidR="007A1BC7">
                    <w:rPr>
                      <w:rFonts w:asciiTheme="minorHAnsi" w:eastAsia="Calibri" w:hAnsiTheme="minorHAnsi" w:cstheme="minorHAnsi"/>
                      <w:color w:val="000000"/>
                      <w:sz w:val="22"/>
                      <w:szCs w:val="22"/>
                    </w:rPr>
                    <w:t>8</w:t>
                  </w:r>
                  <w:r w:rsidR="00224918">
                    <w:rPr>
                      <w:rFonts w:asciiTheme="minorHAnsi" w:eastAsia="Calibri" w:hAnsiTheme="minorHAnsi" w:cstheme="minorHAnsi"/>
                      <w:color w:val="000000"/>
                      <w:sz w:val="22"/>
                      <w:szCs w:val="22"/>
                    </w:rPr>
                    <w:t>/2019</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A04BD1" w:rsidRPr="00A9060C">
                    <w:rPr>
                      <w:rFonts w:asciiTheme="minorHAnsi" w:eastAsia="Calibri" w:hAnsiTheme="minorHAnsi" w:cstheme="minorHAnsi"/>
                      <w:color w:val="000000"/>
                      <w:sz w:val="22"/>
                      <w:szCs w:val="22"/>
                    </w:rPr>
                    <w:t xml:space="preserve"> Preço por Item</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7A1BC7" w:rsidP="00190BDB">
                  <w:pPr>
                    <w:rPr>
                      <w:rFonts w:asciiTheme="minorHAnsi" w:hAnsiTheme="minorHAnsi" w:cstheme="minorHAnsi"/>
                      <w:sz w:val="22"/>
                      <w:szCs w:val="22"/>
                    </w:rPr>
                  </w:pPr>
                  <w:r>
                    <w:rPr>
                      <w:rFonts w:asciiTheme="minorHAnsi" w:eastAsia="Calibri" w:hAnsiTheme="minorHAnsi" w:cstheme="minorHAnsi"/>
                      <w:color w:val="000000"/>
                      <w:sz w:val="22"/>
                      <w:szCs w:val="22"/>
                    </w:rPr>
                    <w:t>12</w:t>
                  </w:r>
                  <w:r w:rsidR="00E230DB">
                    <w:rPr>
                      <w:rFonts w:asciiTheme="minorHAnsi" w:eastAsia="Calibri" w:hAnsiTheme="minorHAnsi" w:cstheme="minorHAnsi"/>
                      <w:color w:val="000000"/>
                      <w:sz w:val="22"/>
                      <w:szCs w:val="22"/>
                    </w:rPr>
                    <w:t>/0</w:t>
                  </w:r>
                  <w:r w:rsidR="00190BDB">
                    <w:rPr>
                      <w:rFonts w:asciiTheme="minorHAnsi" w:eastAsia="Calibri" w:hAnsiTheme="minorHAnsi" w:cstheme="minorHAnsi"/>
                      <w:color w:val="000000"/>
                      <w:sz w:val="22"/>
                      <w:szCs w:val="22"/>
                    </w:rPr>
                    <w:t>3</w:t>
                  </w:r>
                  <w:r w:rsidR="00E230DB">
                    <w:rPr>
                      <w:rFonts w:asciiTheme="minorHAnsi" w:eastAsia="Calibri" w:hAnsiTheme="minorHAnsi" w:cstheme="minorHAnsi"/>
                      <w:color w:val="000000"/>
                      <w:sz w:val="22"/>
                      <w:szCs w:val="22"/>
                    </w:rPr>
                    <w:t>/2019</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E230DB" w:rsidP="001202A2">
                  <w:pPr>
                    <w:rPr>
                      <w:rFonts w:asciiTheme="minorHAnsi" w:hAnsiTheme="minorHAnsi" w:cstheme="minorHAnsi"/>
                      <w:sz w:val="22"/>
                      <w:szCs w:val="22"/>
                    </w:rPr>
                  </w:pPr>
                  <w:proofErr w:type="gramStart"/>
                  <w:r>
                    <w:rPr>
                      <w:rFonts w:asciiTheme="minorHAnsi" w:hAnsiTheme="minorHAnsi" w:cstheme="minorHAnsi"/>
                      <w:sz w:val="22"/>
                      <w:szCs w:val="22"/>
                    </w:rPr>
                    <w:t>09:00</w:t>
                  </w:r>
                  <w:proofErr w:type="gramEnd"/>
                  <w:r w:rsidR="00214EB0">
                    <w:rPr>
                      <w:rFonts w:asciiTheme="minorHAnsi" w:hAnsiTheme="minorHAnsi" w:cstheme="minorHAnsi"/>
                      <w:sz w:val="22"/>
                      <w:szCs w:val="22"/>
                    </w:rPr>
                    <w:t xml:space="preserve"> </w:t>
                  </w:r>
                  <w:r w:rsidR="00F82263" w:rsidRPr="00A9060C">
                    <w:rPr>
                      <w:rFonts w:asciiTheme="minorHAnsi" w:hAnsiTheme="minorHAnsi" w:cstheme="minorHAnsi"/>
                      <w:sz w:val="22"/>
                      <w:szCs w:val="22"/>
                    </w:rPr>
                    <w:t>h</w:t>
                  </w:r>
                  <w:r w:rsidR="007506EA">
                    <w:rPr>
                      <w:rFonts w:asciiTheme="minorHAnsi" w:hAnsiTheme="minorHAnsi" w:cstheme="minorHAnsi"/>
                      <w:sz w:val="22"/>
                      <w:szCs w:val="22"/>
                    </w:rPr>
                    <w:t>oras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D30DA5" w:rsidRDefault="00B75281" w:rsidP="00190BDB">
                  <w:pPr>
                    <w:rPr>
                      <w:rFonts w:asciiTheme="minorHAnsi" w:hAnsiTheme="minorHAnsi" w:cstheme="minorHAnsi"/>
                      <w:sz w:val="22"/>
                      <w:szCs w:val="22"/>
                    </w:rPr>
                  </w:pPr>
                  <w:r>
                    <w:rPr>
                      <w:rFonts w:asciiTheme="minorHAnsi" w:eastAsia="Arial" w:hAnsiTheme="minorHAnsi" w:cstheme="minorHAnsi"/>
                      <w:color w:val="000000"/>
                    </w:rPr>
                    <w:t xml:space="preserve">R$ </w:t>
                  </w:r>
                  <w:r w:rsidRPr="00751F02">
                    <w:rPr>
                      <w:rFonts w:asciiTheme="minorHAnsi" w:eastAsia="Arial" w:hAnsiTheme="minorHAnsi" w:cstheme="minorHAnsi"/>
                      <w:color w:val="000000"/>
                    </w:rPr>
                    <w:t>80.260,35</w:t>
                  </w:r>
                  <w:r>
                    <w:rPr>
                      <w:rFonts w:asciiTheme="minorHAnsi" w:eastAsia="Arial" w:hAnsiTheme="minorHAnsi" w:cstheme="minorHAnsi"/>
                      <w:color w:val="000000"/>
                    </w:rPr>
                    <w:t xml:space="preserve"> (oitenta mil reais, duzentos e sessenta reais com trinta e cinco centavos).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464C24" w:rsidP="007A1BC7">
                  <w:pPr>
                    <w:jc w:val="both"/>
                    <w:rPr>
                      <w:rFonts w:asciiTheme="minorHAnsi" w:hAnsiTheme="minorHAnsi" w:cstheme="minorHAnsi"/>
                      <w:b/>
                      <w:sz w:val="22"/>
                      <w:szCs w:val="22"/>
                    </w:rPr>
                  </w:pPr>
                  <w:r w:rsidRPr="00464C24">
                    <w:rPr>
                      <w:rFonts w:asciiTheme="minorHAnsi" w:hAnsiTheme="minorHAnsi" w:cstheme="minorHAnsi"/>
                      <w:b/>
                      <w:sz w:val="22"/>
                      <w:szCs w:val="22"/>
                    </w:rPr>
                    <w:t xml:space="preserve">AQUISIÇÃO DE </w:t>
                  </w:r>
                  <w:r w:rsidR="007A1BC7">
                    <w:rPr>
                      <w:rFonts w:asciiTheme="minorHAnsi" w:hAnsiTheme="minorHAnsi" w:cstheme="minorHAnsi"/>
                      <w:b/>
                      <w:sz w:val="22"/>
                      <w:szCs w:val="22"/>
                    </w:rPr>
                    <w:t xml:space="preserve">MATERIAIS DE LIMPEZA </w:t>
                  </w:r>
                  <w:r w:rsidRPr="00464C24">
                    <w:rPr>
                      <w:rFonts w:asciiTheme="minorHAnsi" w:hAnsiTheme="minorHAnsi" w:cstheme="minorHAnsi"/>
                      <w:b/>
                      <w:sz w:val="22"/>
                      <w:szCs w:val="22"/>
                    </w:rPr>
                    <w:t>PARA SUPRIR AS NECESSIDADES DAS SECRETARIAS MUNICIPAIS</w:t>
                  </w:r>
                  <w:r>
                    <w:rPr>
                      <w:rFonts w:asciiTheme="minorHAnsi" w:hAnsiTheme="minorHAnsi" w:cstheme="minorHAnsi"/>
                      <w:b/>
                      <w:sz w:val="22"/>
                      <w:szCs w:val="22"/>
                    </w:rPr>
                    <w:t>.</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1202A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1202A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1202A2">
            <w:pPr>
              <w:jc w:val="center"/>
              <w:rPr>
                <w:rFonts w:asciiTheme="minorHAnsi" w:eastAsia="Calibri" w:hAnsiTheme="minorHAnsi" w:cstheme="minorHAnsi"/>
                <w:color w:val="000000"/>
                <w:sz w:val="22"/>
                <w:szCs w:val="22"/>
              </w:rPr>
            </w:pPr>
            <w:bookmarkStart w:id="2" w:name="__bookmark_6"/>
            <w:bookmarkEnd w:id="2"/>
          </w:p>
          <w:p w:rsidR="00F543D0" w:rsidRDefault="00D162E7" w:rsidP="001202A2">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190BDB">
              <w:rPr>
                <w:rFonts w:asciiTheme="minorHAnsi" w:eastAsia="Calibri" w:hAnsiTheme="minorHAnsi" w:cstheme="minorHAnsi"/>
                <w:color w:val="000000"/>
                <w:sz w:val="22"/>
                <w:szCs w:val="22"/>
              </w:rPr>
              <w:t>20</w:t>
            </w:r>
            <w:r w:rsidR="00224918">
              <w:rPr>
                <w:rFonts w:asciiTheme="minorHAnsi" w:eastAsia="Calibri" w:hAnsiTheme="minorHAnsi" w:cstheme="minorHAnsi"/>
                <w:color w:val="000000"/>
                <w:sz w:val="22"/>
                <w:szCs w:val="22"/>
              </w:rPr>
              <w:t xml:space="preserve"> de </w:t>
            </w:r>
            <w:r w:rsidR="00A04BD1">
              <w:rPr>
                <w:rFonts w:asciiTheme="minorHAnsi" w:eastAsia="Calibri" w:hAnsiTheme="minorHAnsi" w:cstheme="minorHAnsi"/>
                <w:color w:val="000000"/>
                <w:sz w:val="22"/>
                <w:szCs w:val="22"/>
              </w:rPr>
              <w:t>fevereiro</w:t>
            </w:r>
            <w:r w:rsidR="00224918">
              <w:rPr>
                <w:rFonts w:asciiTheme="minorHAnsi" w:eastAsia="Calibri" w:hAnsiTheme="minorHAnsi" w:cstheme="minorHAnsi"/>
                <w:color w:val="000000"/>
                <w:sz w:val="22"/>
                <w:szCs w:val="22"/>
              </w:rPr>
              <w:t xml:space="preserve"> de 2019.</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7C2D50" w:rsidP="001202A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DENIS BRIDI</w:t>
                  </w:r>
                </w:p>
                <w:p w:rsidR="00F543D0" w:rsidRDefault="00224918" w:rsidP="001202A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PREFEITO MUNICIPAL</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F543D0" w:rsidRPr="00A9060C" w:rsidRDefault="00305302" w:rsidP="001202A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F543D0" w:rsidRPr="00A9060C" w:rsidRDefault="00D162E7" w:rsidP="001202A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Default="00BE10D6"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7A1BC7" w:rsidRPr="00A9060C" w:rsidRDefault="007A1BC7" w:rsidP="007A1BC7">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 xml:space="preserve">PROCESSO LICITATÓRIO Nº </w:t>
      </w:r>
      <w:r>
        <w:rPr>
          <w:rFonts w:asciiTheme="minorHAnsi" w:eastAsia="Calibri" w:hAnsiTheme="minorHAnsi" w:cstheme="minorHAnsi"/>
          <w:b/>
          <w:color w:val="000000"/>
          <w:sz w:val="22"/>
          <w:szCs w:val="22"/>
        </w:rPr>
        <w:t>09/2019</w:t>
      </w:r>
    </w:p>
    <w:p w:rsidR="007A1BC7" w:rsidRPr="00A9060C" w:rsidRDefault="007A1BC7" w:rsidP="007A1BC7">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w:t>
      </w:r>
      <w:r>
        <w:rPr>
          <w:rFonts w:asciiTheme="minorHAnsi" w:eastAsia="Calibri" w:hAnsiTheme="minorHAnsi" w:cstheme="minorHAnsi"/>
          <w:b/>
          <w:color w:val="000000"/>
          <w:sz w:val="22"/>
          <w:szCs w:val="22"/>
        </w:rPr>
        <w:t xml:space="preserve">PARA REGISTRO DE PREÇO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08/2019</w:t>
      </w:r>
    </w:p>
    <w:p w:rsidR="007A1BC7" w:rsidRDefault="007A1BC7" w:rsidP="007A1BC7">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08/2019</w:t>
      </w:r>
    </w:p>
    <w:p w:rsidR="007A1BC7" w:rsidRDefault="007A1BC7" w:rsidP="007A1BC7">
      <w:pPr>
        <w:jc w:val="center"/>
        <w:rPr>
          <w:rFonts w:asciiTheme="minorHAnsi" w:eastAsia="Calibri" w:hAnsiTheme="minorHAnsi" w:cstheme="minorHAnsi"/>
          <w:b/>
          <w:color w:val="000000"/>
          <w:sz w:val="22"/>
          <w:szCs w:val="22"/>
        </w:rPr>
      </w:pPr>
    </w:p>
    <w:p w:rsidR="007A1BC7" w:rsidRPr="00A9060C" w:rsidRDefault="007A1BC7" w:rsidP="007A1BC7">
      <w:pPr>
        <w:jc w:val="center"/>
        <w:rPr>
          <w:rFonts w:asciiTheme="minorHAnsi" w:eastAsia="Calibr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1202A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FB2E85" w:rsidRDefault="00397F67" w:rsidP="00FB2E85">
      <w:pPr>
        <w:pStyle w:val="Default"/>
        <w:numPr>
          <w:ilvl w:val="1"/>
          <w:numId w:val="7"/>
        </w:numPr>
        <w:jc w:val="both"/>
        <w:rPr>
          <w:rFonts w:asciiTheme="minorHAnsi" w:hAnsiTheme="minorHAnsi" w:cstheme="minorHAnsi"/>
          <w:sz w:val="22"/>
          <w:szCs w:val="22"/>
        </w:rPr>
      </w:pPr>
      <w:r w:rsidRPr="00A9060C">
        <w:rPr>
          <w:rFonts w:asciiTheme="minorHAnsi" w:hAnsiTheme="minorHAnsi" w:cstheme="minorHAnsi"/>
          <w:b/>
          <w:sz w:val="22"/>
          <w:szCs w:val="22"/>
        </w:rPr>
        <w:t>-</w:t>
      </w:r>
      <w:r w:rsidRPr="00A9060C">
        <w:rPr>
          <w:rFonts w:asciiTheme="minorHAnsi" w:hAnsiTheme="minorHAnsi" w:cstheme="minorHAnsi"/>
          <w:sz w:val="22"/>
          <w:szCs w:val="22"/>
        </w:rPr>
        <w:t xml:space="preserve"> </w:t>
      </w:r>
      <w:r w:rsidR="00AE7E95" w:rsidRPr="00AE7E95">
        <w:rPr>
          <w:rFonts w:asciiTheme="minorHAnsi" w:hAnsiTheme="minorHAnsi" w:cstheme="minorHAnsi"/>
          <w:sz w:val="22"/>
          <w:szCs w:val="22"/>
        </w:rPr>
        <w:t xml:space="preserve">Constitui </w:t>
      </w:r>
      <w:r w:rsidR="00AE7E95">
        <w:rPr>
          <w:rFonts w:asciiTheme="minorHAnsi" w:hAnsiTheme="minorHAnsi" w:cstheme="minorHAnsi"/>
          <w:sz w:val="22"/>
          <w:szCs w:val="22"/>
        </w:rPr>
        <w:t xml:space="preserve">o </w:t>
      </w:r>
      <w:r w:rsidR="00AE7E95" w:rsidRPr="00AE7E95">
        <w:rPr>
          <w:rFonts w:asciiTheme="minorHAnsi" w:hAnsiTheme="minorHAnsi" w:cstheme="minorHAnsi"/>
          <w:sz w:val="22"/>
          <w:szCs w:val="22"/>
        </w:rPr>
        <w:t xml:space="preserve">objeto da presente licitação o </w:t>
      </w:r>
      <w:r w:rsidR="00AE7E95">
        <w:rPr>
          <w:rFonts w:asciiTheme="minorHAnsi" w:hAnsiTheme="minorHAnsi" w:cstheme="minorHAnsi"/>
          <w:sz w:val="22"/>
          <w:szCs w:val="22"/>
        </w:rPr>
        <w:t>R</w:t>
      </w:r>
      <w:r w:rsidR="00AE7E95" w:rsidRPr="00AE7E95">
        <w:rPr>
          <w:rFonts w:asciiTheme="minorHAnsi" w:hAnsiTheme="minorHAnsi" w:cstheme="minorHAnsi"/>
          <w:sz w:val="22"/>
          <w:szCs w:val="22"/>
        </w:rPr>
        <w:t xml:space="preserve">egistro de </w:t>
      </w:r>
      <w:r w:rsidR="00AE7E95">
        <w:rPr>
          <w:rFonts w:asciiTheme="minorHAnsi" w:hAnsiTheme="minorHAnsi" w:cstheme="minorHAnsi"/>
          <w:sz w:val="22"/>
          <w:szCs w:val="22"/>
        </w:rPr>
        <w:t>P</w:t>
      </w:r>
      <w:r w:rsidR="00AE7E95" w:rsidRPr="00AE7E95">
        <w:rPr>
          <w:rFonts w:asciiTheme="minorHAnsi" w:hAnsiTheme="minorHAnsi" w:cstheme="minorHAnsi"/>
          <w:sz w:val="22"/>
          <w:szCs w:val="22"/>
        </w:rPr>
        <w:t>reços para o fornecimento dos seguintes produtos</w:t>
      </w:r>
      <w:r w:rsidR="00AE7E95">
        <w:rPr>
          <w:rFonts w:asciiTheme="minorHAnsi" w:hAnsiTheme="minorHAnsi" w:cstheme="minorHAnsi"/>
          <w:sz w:val="22"/>
          <w:szCs w:val="22"/>
        </w:rPr>
        <w:t>:</w:t>
      </w:r>
      <w:r w:rsidR="00D475FF">
        <w:rPr>
          <w:rFonts w:asciiTheme="minorHAnsi" w:hAnsiTheme="minorHAnsi" w:cstheme="minorHAnsi"/>
          <w:sz w:val="22"/>
          <w:szCs w:val="22"/>
        </w:rPr>
        <w:t xml:space="preserve"> </w:t>
      </w:r>
    </w:p>
    <w:p w:rsidR="00FB2E85" w:rsidRDefault="00FB2E85" w:rsidP="00FB2E85">
      <w:pPr>
        <w:pStyle w:val="Default"/>
        <w:ind w:left="360"/>
        <w:jc w:val="both"/>
        <w:rPr>
          <w:rFonts w:asciiTheme="minorHAnsi" w:hAnsiTheme="minorHAnsi" w:cstheme="minorHAnsi"/>
          <w:sz w:val="22"/>
          <w:szCs w:val="22"/>
        </w:rPr>
      </w:pPr>
    </w:p>
    <w:p w:rsidR="007A1BC7" w:rsidRPr="00FB2E85" w:rsidRDefault="007A1BC7" w:rsidP="00FB2E85">
      <w:pPr>
        <w:pStyle w:val="Default"/>
        <w:ind w:left="360"/>
        <w:jc w:val="both"/>
        <w:rPr>
          <w:rFonts w:asciiTheme="minorHAnsi" w:hAnsiTheme="minorHAnsi" w:cstheme="minorHAnsi"/>
          <w:sz w:val="22"/>
          <w:szCs w:val="22"/>
        </w:rPr>
      </w:pPr>
    </w:p>
    <w:tbl>
      <w:tblPr>
        <w:tblStyle w:val="Tabelacomgrade"/>
        <w:tblW w:w="10915" w:type="dxa"/>
        <w:tblInd w:w="-601" w:type="dxa"/>
        <w:tblLook w:val="04A0" w:firstRow="1" w:lastRow="0" w:firstColumn="1" w:lastColumn="0" w:noHBand="0" w:noVBand="1"/>
      </w:tblPr>
      <w:tblGrid>
        <w:gridCol w:w="795"/>
        <w:gridCol w:w="6010"/>
        <w:gridCol w:w="796"/>
        <w:gridCol w:w="711"/>
        <w:gridCol w:w="1357"/>
        <w:gridCol w:w="1246"/>
      </w:tblGrid>
      <w:tr w:rsidR="007A1BC7" w:rsidRPr="007A1BC7" w:rsidTr="000236B7">
        <w:tc>
          <w:tcPr>
            <w:tcW w:w="795" w:type="dxa"/>
            <w:shd w:val="clear" w:color="auto" w:fill="808080" w:themeFill="background1" w:themeFillShade="80"/>
          </w:tcPr>
          <w:p w:rsidR="007A1BC7" w:rsidRPr="00751F02" w:rsidRDefault="007A1BC7" w:rsidP="00751F02">
            <w:pPr>
              <w:jc w:val="center"/>
              <w:rPr>
                <w:rFonts w:asciiTheme="minorHAnsi" w:hAnsiTheme="minorHAnsi" w:cstheme="minorHAnsi"/>
                <w:b/>
              </w:rPr>
            </w:pPr>
            <w:r w:rsidRPr="00751F02">
              <w:rPr>
                <w:rFonts w:asciiTheme="minorHAnsi" w:hAnsiTheme="minorHAnsi" w:cstheme="minorHAnsi"/>
                <w:b/>
              </w:rPr>
              <w:t>Item</w:t>
            </w:r>
          </w:p>
        </w:tc>
        <w:tc>
          <w:tcPr>
            <w:tcW w:w="6010" w:type="dxa"/>
            <w:shd w:val="clear" w:color="auto" w:fill="808080" w:themeFill="background1" w:themeFillShade="80"/>
          </w:tcPr>
          <w:p w:rsidR="007A1BC7" w:rsidRPr="00751F02" w:rsidRDefault="007A1BC7" w:rsidP="00751F02">
            <w:pPr>
              <w:jc w:val="center"/>
              <w:rPr>
                <w:rFonts w:asciiTheme="minorHAnsi" w:hAnsiTheme="minorHAnsi" w:cstheme="minorHAnsi"/>
                <w:b/>
              </w:rPr>
            </w:pPr>
            <w:r w:rsidRPr="00751F02">
              <w:rPr>
                <w:rFonts w:asciiTheme="minorHAnsi" w:hAnsiTheme="minorHAnsi" w:cstheme="minorHAnsi"/>
                <w:b/>
              </w:rPr>
              <w:t>OBJETO</w:t>
            </w:r>
          </w:p>
        </w:tc>
        <w:tc>
          <w:tcPr>
            <w:tcW w:w="796" w:type="dxa"/>
            <w:shd w:val="clear" w:color="auto" w:fill="808080" w:themeFill="background1" w:themeFillShade="80"/>
          </w:tcPr>
          <w:p w:rsidR="007A1BC7" w:rsidRPr="00751F02" w:rsidRDefault="007A1BC7" w:rsidP="00751F02">
            <w:pPr>
              <w:jc w:val="center"/>
              <w:rPr>
                <w:rFonts w:asciiTheme="minorHAnsi" w:hAnsiTheme="minorHAnsi" w:cstheme="minorHAnsi"/>
                <w:b/>
              </w:rPr>
            </w:pPr>
            <w:proofErr w:type="spellStart"/>
            <w:r w:rsidRPr="00751F02">
              <w:rPr>
                <w:rFonts w:asciiTheme="minorHAnsi" w:hAnsiTheme="minorHAnsi" w:cstheme="minorHAnsi"/>
                <w:b/>
              </w:rPr>
              <w:t>Qtde</w:t>
            </w:r>
            <w:proofErr w:type="spellEnd"/>
            <w:r w:rsidRPr="00751F02">
              <w:rPr>
                <w:rFonts w:asciiTheme="minorHAnsi" w:hAnsiTheme="minorHAnsi" w:cstheme="minorHAnsi"/>
                <w:b/>
              </w:rPr>
              <w:t>.</w:t>
            </w:r>
          </w:p>
        </w:tc>
        <w:tc>
          <w:tcPr>
            <w:tcW w:w="711" w:type="dxa"/>
            <w:shd w:val="clear" w:color="auto" w:fill="808080" w:themeFill="background1" w:themeFillShade="80"/>
          </w:tcPr>
          <w:p w:rsidR="007A1BC7" w:rsidRPr="00751F02" w:rsidRDefault="007A1BC7" w:rsidP="00751F02">
            <w:pPr>
              <w:rPr>
                <w:rFonts w:asciiTheme="minorHAnsi" w:hAnsiTheme="minorHAnsi" w:cstheme="minorHAnsi"/>
                <w:b/>
              </w:rPr>
            </w:pPr>
            <w:r w:rsidRPr="00751F02">
              <w:rPr>
                <w:rFonts w:asciiTheme="minorHAnsi" w:hAnsiTheme="minorHAnsi" w:cstheme="minorHAnsi"/>
                <w:b/>
              </w:rPr>
              <w:t>UND.</w:t>
            </w:r>
          </w:p>
        </w:tc>
        <w:tc>
          <w:tcPr>
            <w:tcW w:w="1357" w:type="dxa"/>
            <w:shd w:val="clear" w:color="auto" w:fill="808080" w:themeFill="background1" w:themeFillShade="80"/>
          </w:tcPr>
          <w:p w:rsidR="007A1BC7" w:rsidRPr="00751F02" w:rsidRDefault="007A1BC7" w:rsidP="00751F02">
            <w:pPr>
              <w:jc w:val="center"/>
              <w:rPr>
                <w:rFonts w:asciiTheme="minorHAnsi" w:hAnsiTheme="minorHAnsi" w:cstheme="minorHAnsi"/>
                <w:b/>
              </w:rPr>
            </w:pPr>
            <w:r w:rsidRPr="00751F02">
              <w:rPr>
                <w:rFonts w:asciiTheme="minorHAnsi" w:hAnsiTheme="minorHAnsi" w:cstheme="minorHAnsi"/>
                <w:b/>
              </w:rPr>
              <w:t>Valor Unit.</w:t>
            </w:r>
          </w:p>
        </w:tc>
        <w:tc>
          <w:tcPr>
            <w:tcW w:w="1246" w:type="dxa"/>
            <w:shd w:val="clear" w:color="auto" w:fill="808080" w:themeFill="background1" w:themeFillShade="80"/>
          </w:tcPr>
          <w:p w:rsidR="007A1BC7" w:rsidRPr="00751F02" w:rsidRDefault="007A1BC7" w:rsidP="00751F02">
            <w:pPr>
              <w:jc w:val="center"/>
              <w:rPr>
                <w:rFonts w:asciiTheme="minorHAnsi" w:hAnsiTheme="minorHAnsi" w:cstheme="minorHAnsi"/>
                <w:b/>
              </w:rPr>
            </w:pPr>
            <w:r w:rsidRPr="00751F02">
              <w:rPr>
                <w:rFonts w:asciiTheme="minorHAnsi" w:hAnsiTheme="minorHAnsi" w:cstheme="minorHAnsi"/>
                <w:b/>
              </w:rPr>
              <w:t>Valor Total</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Água sanitária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opaca, em plástico resistente (que não estoure no empilhamento e de acordo com ABNT/NBR 13390: 05/1995), de material flexível e resistente, embalagem de 2l.</w:t>
            </w:r>
          </w:p>
        </w:tc>
        <w:tc>
          <w:tcPr>
            <w:tcW w:w="796" w:type="dxa"/>
            <w:vAlign w:val="center"/>
          </w:tcPr>
          <w:p w:rsidR="00751F02" w:rsidRPr="00751F02" w:rsidRDefault="00751F02" w:rsidP="00751F02">
            <w:pPr>
              <w:jc w:val="center"/>
              <w:rPr>
                <w:rFonts w:asciiTheme="minorHAnsi" w:hAnsiTheme="minorHAnsi" w:cstheme="minorHAnsi"/>
                <w:color w:val="FF0000"/>
              </w:rPr>
            </w:pPr>
            <w:r w:rsidRPr="00751F02">
              <w:rPr>
                <w:rFonts w:asciiTheme="minorHAnsi" w:hAnsiTheme="minorHAnsi" w:cstheme="minorHAnsi"/>
              </w:rPr>
              <w:t>500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5,45</w:t>
            </w:r>
          </w:p>
        </w:tc>
        <w:tc>
          <w:tcPr>
            <w:tcW w:w="1246" w:type="dxa"/>
          </w:tcPr>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2.725,00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color w:val="000000"/>
              </w:rPr>
            </w:pPr>
            <w:r w:rsidRPr="00751F02">
              <w:rPr>
                <w:rFonts w:asciiTheme="minorHAnsi" w:hAnsiTheme="minorHAnsi" w:cstheme="minorHAnsi"/>
                <w:color w:val="000000"/>
              </w:rPr>
              <w:t>Álcool etílico hidratado de 92,8° INPM, para limpeza em geral, pronto para uso, embalagem de 1l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L</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7,12</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3.560,00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Balde plástico 8 litros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5,35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80,25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Aromatizante de ar em aerossol (aroma cravo e canela)</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0236B7">
            <w:pPr>
              <w:rPr>
                <w:rFonts w:asciiTheme="minorHAnsi" w:eastAsia="Arial" w:hAnsiTheme="minorHAnsi" w:cstheme="minorHAnsi"/>
                <w:color w:val="000000"/>
              </w:rPr>
            </w:pPr>
            <w:r>
              <w:rPr>
                <w:rFonts w:asciiTheme="minorHAnsi" w:eastAsia="Arial" w:hAnsiTheme="minorHAnsi" w:cstheme="minorHAnsi"/>
                <w:color w:val="000000"/>
              </w:rPr>
              <w:t>9,85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1.477,50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Esponja de lã de aço c/8 </w:t>
            </w:r>
            <w:proofErr w:type="spellStart"/>
            <w:r w:rsidRPr="00751F02">
              <w:rPr>
                <w:rFonts w:asciiTheme="minorHAnsi" w:hAnsiTheme="minorHAnsi" w:cstheme="minorHAnsi"/>
              </w:rPr>
              <w:t>und</w:t>
            </w:r>
            <w:proofErr w:type="spellEnd"/>
            <w:r w:rsidRPr="00751F02">
              <w:rPr>
                <w:rFonts w:asciiTheme="minorHAnsi" w:hAnsiTheme="minorHAnsi" w:cstheme="minorHAnsi"/>
              </w:rPr>
              <w:t>.</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PCT.</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Copo descartável para água com capacidade 150ml,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4,20</w:t>
            </w:r>
          </w:p>
        </w:tc>
        <w:tc>
          <w:tcPr>
            <w:tcW w:w="1246"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Copo descartável para água com capacidade 250ml,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6,20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Desinfetante liquido que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(embalagem de 2l).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4,00</w:t>
            </w:r>
          </w:p>
        </w:tc>
        <w:tc>
          <w:tcPr>
            <w:tcW w:w="1246" w:type="dxa"/>
          </w:tcPr>
          <w:p w:rsidR="00751F02" w:rsidRDefault="00751F02" w:rsidP="00751F02">
            <w:pPr>
              <w:jc w:val="right"/>
              <w:rPr>
                <w:rFonts w:asciiTheme="minorHAnsi" w:eastAsia="Arial" w:hAnsiTheme="minorHAnsi" w:cstheme="minorHAnsi"/>
                <w:color w:val="000000"/>
              </w:rPr>
            </w:pPr>
          </w:p>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2.000,00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Detergente líquido neutro,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indicado para lavagem manual de louças, talheres, copos e utensílios em cozinhas e limpeza em geral. Embalagem com 500ml.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750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1,74</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1.305,00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Escova sanitária com suporte como base de sustentação, plástico resistente.</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25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222,50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Esponja dupla face, com lado abrasivo, de boa qualidade</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0,92</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460,00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Flanela amarela, em fios de algodão, textura macia, para remoção de pó, tamanho 30 x 40cm</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Limpa vidro em solução aquosa de polímero acrílico, solventes, </w:t>
            </w:r>
            <w:proofErr w:type="spellStart"/>
            <w:r w:rsidRPr="00751F02">
              <w:rPr>
                <w:rFonts w:asciiTheme="minorHAnsi" w:hAnsiTheme="minorHAnsi" w:cstheme="minorHAnsi"/>
              </w:rPr>
              <w:t>tensoativo</w:t>
            </w:r>
            <w:proofErr w:type="spellEnd"/>
            <w:r w:rsidRPr="00751F02">
              <w:rPr>
                <w:rFonts w:asciiTheme="minorHAnsi" w:hAnsiTheme="minorHAnsi" w:cstheme="minorHAnsi"/>
              </w:rPr>
              <w:t xml:space="preserve"> não iônico, corante, conservante, fragrância e água. Em frasco de 500 ml.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250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9D6FFF">
            <w:pP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1,99</w:t>
            </w:r>
          </w:p>
        </w:tc>
        <w:tc>
          <w:tcPr>
            <w:tcW w:w="1246"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497,50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Lixeira de plástico, telada, sem tampa, 10lt</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58,50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Luva para segurança - confeccionada em borracha látex; para multiuso; tamanho M, cano curto; tipo todos os dedos, antialérgica, cor amarela, embalagem com 1 par. Produzida em conformidade com a NBR 13393/1995</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75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PAR.</w:t>
            </w:r>
          </w:p>
        </w:tc>
        <w:tc>
          <w:tcPr>
            <w:tcW w:w="1357" w:type="dxa"/>
          </w:tcPr>
          <w:p w:rsidR="00751F02" w:rsidRDefault="00751F02" w:rsidP="009D6FFF">
            <w:pP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3,20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240,00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Mangueira para jardim, com acessórios, 1/2'',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40 metros, PVC resistente aos raios ultravioleta</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05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74,50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372,50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Saco alvejado, 100% algodão</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5,25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262,50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Pano de copa, resistente, com no mínimo 95% algodão, em cores claras, medindo no mínimo 40x66cm</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75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4,82</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361,50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Papel higiênico apresentando folha dupla, gofrado, com picote, na cor branca, neutro, produto não perecível, medindo 10 cm x 30 m, composto de 100% de celulose virgem, </w:t>
            </w:r>
            <w:proofErr w:type="spellStart"/>
            <w:r w:rsidRPr="00751F02">
              <w:rPr>
                <w:rFonts w:asciiTheme="minorHAnsi" w:hAnsiTheme="minorHAnsi" w:cstheme="minorHAnsi"/>
              </w:rPr>
              <w:t>tubete</w:t>
            </w:r>
            <w:proofErr w:type="spellEnd"/>
            <w:r w:rsidRPr="00751F02">
              <w:rPr>
                <w:rFonts w:asciiTheme="minorHAnsi" w:hAnsiTheme="minorHAnsi" w:cstheme="minorHAnsi"/>
              </w:rPr>
              <w:t xml:space="preserve"> medindo no mínimo 4,0 cm de diâmetro, em embalagem apropriada, em fardos de 64 rolos.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120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FRD.</w:t>
            </w:r>
          </w:p>
        </w:tc>
        <w:tc>
          <w:tcPr>
            <w:tcW w:w="1357"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83,95</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10.074,00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Papel toalha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2 dobras, branco, 70% celulose virgem, embalagens de 2400 folhas, caixa com 10 pacotes.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CX</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129,00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12.900,00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Pedra sanitária </w:t>
            </w:r>
            <w:proofErr w:type="spellStart"/>
            <w:r w:rsidRPr="00751F02">
              <w:rPr>
                <w:rFonts w:asciiTheme="minorHAnsi" w:hAnsiTheme="minorHAnsi" w:cstheme="minorHAnsi"/>
              </w:rPr>
              <w:t>dosodorizadora</w:t>
            </w:r>
            <w:proofErr w:type="spellEnd"/>
            <w:r w:rsidRPr="00751F02">
              <w:rPr>
                <w:rFonts w:asciiTheme="minorHAnsi" w:hAnsiTheme="minorHAnsi" w:cstheme="minorHAnsi"/>
              </w:rPr>
              <w:t xml:space="preserve"> com haste, de 25g.</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350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1,57</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549,50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Porta sabonete liquido, em acrílico transparente, capacidade para </w:t>
            </w:r>
            <w:proofErr w:type="gramStart"/>
            <w:r w:rsidRPr="00751F02">
              <w:rPr>
                <w:rFonts w:asciiTheme="minorHAnsi" w:hAnsiTheme="minorHAnsi" w:cstheme="minorHAnsi"/>
              </w:rPr>
              <w:t>500ml</w:t>
            </w:r>
            <w:proofErr w:type="gramEnd"/>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papel toalha, compacto, saída folha por folha, para papel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2 ou 3 dobras, cor branco.</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Rodo de madeira, duplo, 60 cm, com cabo de 1,20cm</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22,45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1.122,50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Rodo de espuma com cabo de madeira, para passar cera</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475,00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Sabão em pó, pacote de 3kg, para roupas brancas e coloridas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20,50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3.075,00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Sabonete liquido cremoso, embalagem de 5 litros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Saco p/ lixo de uso doméstico, de polietileno com capacidade para 100 litros na cor preta. Embalagem com 100 unidades.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75</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25,00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1.875,00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Saco p/ lixo de uso doméstico, de polietileno com capacidade para 30 litros na cor preta. Embalagem com 100 unidades.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120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25,00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3.000,00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Saco p/ lixo de uso doméstico, de polietileno com capacidade para 50 litros na cor preta. Embalagem com 100 unidades.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120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24,95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2.994,00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Saponáceo cremoso embalagem de 300ml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120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3,40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408,00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Toalha de rosto, grossa e felpuda, 100% algodão, em cores variadas, medindo 44 x 72cm</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Vassoura nylon, 30 cm, com cabo revestido de 1,20cm</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9,25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462,50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Limpador multiuso, para ser aplicado em diversas superfícies, deve remover a sujeira e a gordura, deve deixar um perfume agradável, embalagem </w:t>
            </w:r>
            <w:proofErr w:type="spellStart"/>
            <w:r w:rsidRPr="00751F02">
              <w:rPr>
                <w:rFonts w:asciiTheme="minorHAnsi" w:hAnsiTheme="minorHAnsi" w:cstheme="minorHAnsi"/>
              </w:rPr>
              <w:t>squeeze</w:t>
            </w:r>
            <w:proofErr w:type="spellEnd"/>
            <w:r w:rsidRPr="00751F02">
              <w:rPr>
                <w:rFonts w:asciiTheme="minorHAnsi" w:hAnsiTheme="minorHAnsi" w:cstheme="minorHAnsi"/>
              </w:rPr>
              <w:t xml:space="preserve"> 500ml</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120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Default="00751F02" w:rsidP="009D6FFF">
            <w:pP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4,70</w:t>
            </w:r>
          </w:p>
        </w:tc>
        <w:tc>
          <w:tcPr>
            <w:tcW w:w="1246"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564,00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Inseticida aerossol à base de água, para eliminar baratas</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9,45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472,50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Raticida </w:t>
            </w:r>
            <w:proofErr w:type="spellStart"/>
            <w:r w:rsidRPr="00751F02">
              <w:rPr>
                <w:rFonts w:asciiTheme="minorHAnsi" w:hAnsiTheme="minorHAnsi" w:cstheme="minorHAnsi"/>
              </w:rPr>
              <w:t>bromadiolone</w:t>
            </w:r>
            <w:proofErr w:type="spellEnd"/>
            <w:r w:rsidRPr="00751F02">
              <w:rPr>
                <w:rFonts w:asciiTheme="minorHAnsi" w:hAnsiTheme="minorHAnsi" w:cstheme="minorHAnsi"/>
              </w:rPr>
              <w:t>, mata e seca, embalagem de 25gr</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PCT.</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1,15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Inseticida naftalina em bolas, 100% naftalina, embalagem de 50gr</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100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PCT.</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Mascara de proteção pff2</w:t>
            </w:r>
          </w:p>
        </w:tc>
        <w:tc>
          <w:tcPr>
            <w:tcW w:w="796"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50</w:t>
            </w:r>
          </w:p>
        </w:tc>
        <w:tc>
          <w:tcPr>
            <w:tcW w:w="711" w:type="dxa"/>
            <w:vAlign w:val="center"/>
          </w:tcPr>
          <w:p w:rsidR="00751F02" w:rsidRPr="00751F02" w:rsidRDefault="00751F02" w:rsidP="00751F02">
            <w:pPr>
              <w:jc w:val="center"/>
              <w:rPr>
                <w:rFonts w:asciiTheme="minorHAnsi" w:hAnsiTheme="minorHAnsi" w:cstheme="minorHAnsi"/>
              </w:rPr>
            </w:pPr>
            <w:r w:rsidRPr="00751F02">
              <w:rPr>
                <w:rFonts w:asciiTheme="minorHAnsi" w:hAnsiTheme="minorHAnsi" w:cstheme="minorHAnsi"/>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2,99</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149,50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Álcool gel antisséptico, 70%, </w:t>
            </w:r>
            <w:proofErr w:type="spellStart"/>
            <w:r w:rsidRPr="00751F02">
              <w:rPr>
                <w:rFonts w:asciiTheme="minorHAnsi" w:hAnsiTheme="minorHAnsi" w:cstheme="minorHAnsi"/>
              </w:rPr>
              <w:t>aloe</w:t>
            </w:r>
            <w:proofErr w:type="spellEnd"/>
            <w:r w:rsidRPr="00751F02">
              <w:rPr>
                <w:rFonts w:asciiTheme="minorHAnsi" w:hAnsiTheme="minorHAnsi" w:cstheme="minorHAnsi"/>
              </w:rPr>
              <w:t xml:space="preserve"> vera, embalagem de 500ml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690,00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Balde plástico de 10lt</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10,95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547,50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Cera liquida para madeira, auto brilho, com ação antiderrapante, com fragrância de lavanda e </w:t>
            </w:r>
            <w:proofErr w:type="spellStart"/>
            <w:r w:rsidRPr="00751F02">
              <w:rPr>
                <w:rFonts w:asciiTheme="minorHAnsi" w:hAnsiTheme="minorHAnsi" w:cstheme="minorHAnsi"/>
              </w:rPr>
              <w:t>vanilla</w:t>
            </w:r>
            <w:proofErr w:type="spellEnd"/>
            <w:r w:rsidRPr="00751F02">
              <w:rPr>
                <w:rFonts w:asciiTheme="minorHAnsi" w:hAnsiTheme="minorHAnsi" w:cstheme="minorHAnsi"/>
              </w:rPr>
              <w:t>, embalagem de 750ml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8,20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Condicionador para cabelo, infantil, embalagem de 200ml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255,00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Corda para varal c/10mts,  aço revestido em PVC</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3,74</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112,20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Esfregão de aço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1,15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201,25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Fósforo longo em caixa com 50 unidades, maço com 10 caixas, fabricado com madeira 100% reflorestada, com ponteira em clorato de potássio e fósforo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2,70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Guardanapos de papel com folhas simples, brancas (100% brancas) e gofradas, 100% fibras celulósicas nas dimensões 30x40cm cada, sendo que cada pacote contém 50 unidades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PCT</w:t>
            </w:r>
          </w:p>
        </w:tc>
        <w:tc>
          <w:tcPr>
            <w:tcW w:w="1357"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Inseticida aerossol à base de água, com óleo de citronela</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9,25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231,25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Mangueira jardim,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em silicone, 25 </w:t>
            </w:r>
            <w:proofErr w:type="spellStart"/>
            <w:r w:rsidRPr="00751F02">
              <w:rPr>
                <w:rFonts w:asciiTheme="minorHAnsi" w:hAnsiTheme="minorHAnsi" w:cstheme="minorHAnsi"/>
              </w:rPr>
              <w:t>mts</w:t>
            </w:r>
            <w:proofErr w:type="spellEnd"/>
            <w:r w:rsidRPr="00751F02">
              <w:rPr>
                <w:rFonts w:asciiTheme="minorHAnsi" w:hAnsiTheme="minorHAnsi" w:cstheme="minorHAnsi"/>
              </w:rPr>
              <w:t>, 1/2x2,00mm, com esguicho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7</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42,25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295,75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Palito de dente roliço de madeira, de pinheiro, de reflorestamento, 100 palitos por caixa.</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0,80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Papel alumínio 45cm x 4,0 metros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75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4,44</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333,00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Papel filme 30cm x 4,0 metros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75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3,24</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243,00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Toalha de papel, folha simples, branca, rolo com 60 toalhas, tamanho </w:t>
            </w:r>
            <w:r w:rsidRPr="00751F02">
              <w:rPr>
                <w:rFonts w:asciiTheme="minorHAnsi" w:hAnsiTheme="minorHAnsi" w:cstheme="minorHAnsi"/>
              </w:rPr>
              <w:lastRenderedPageBreak/>
              <w:t>22x20cm, embalagem com 2 rolos, fardo com 12 embalagens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lastRenderedPageBreak/>
              <w:t>15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FRD.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45,90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688,50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Conjunto de 12 prendedores de roupa de madeira</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1,49</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22,35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Sabonete em barra, suave, com registro na ANVISA, aspecto físico sólido, para higienização, 150g</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3,32</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332,00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Sabonete em barra infantil, suave,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com registro na ANVISA, aspecto físico sólido, para higienização, 80g</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45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2,45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110,25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Bobina de saco plástico para congelar alimentos 30 x 40cm, capacidade de 5 kg com 100 unidades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4,95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247,50</w:t>
            </w:r>
          </w:p>
        </w:tc>
      </w:tr>
      <w:tr w:rsidR="00095CA4" w:rsidRPr="007A1BC7" w:rsidTr="000236B7">
        <w:tc>
          <w:tcPr>
            <w:tcW w:w="795" w:type="dxa"/>
          </w:tcPr>
          <w:p w:rsidR="00095CA4" w:rsidRPr="00751F02" w:rsidRDefault="00095CA4" w:rsidP="00751F02">
            <w:pPr>
              <w:pStyle w:val="PargrafodaLista"/>
              <w:numPr>
                <w:ilvl w:val="0"/>
                <w:numId w:val="8"/>
              </w:numPr>
              <w:jc w:val="center"/>
              <w:rPr>
                <w:rFonts w:asciiTheme="minorHAnsi" w:hAnsiTheme="minorHAnsi" w:cstheme="minorHAnsi"/>
              </w:rPr>
            </w:pPr>
          </w:p>
        </w:tc>
        <w:tc>
          <w:tcPr>
            <w:tcW w:w="6010" w:type="dxa"/>
            <w:vAlign w:val="center"/>
          </w:tcPr>
          <w:p w:rsidR="00095CA4" w:rsidRPr="00751F02" w:rsidRDefault="00095CA4" w:rsidP="00095CA4">
            <w:pPr>
              <w:jc w:val="both"/>
              <w:rPr>
                <w:rFonts w:asciiTheme="minorHAnsi" w:hAnsiTheme="minorHAnsi" w:cstheme="minorHAnsi"/>
              </w:rPr>
            </w:pPr>
            <w:r w:rsidRPr="00751F02">
              <w:rPr>
                <w:rFonts w:asciiTheme="minorHAnsi" w:hAnsiTheme="minorHAnsi" w:cstheme="minorHAnsi"/>
              </w:rPr>
              <w:t>Saco p/ lixo de uso doméstico, de polietileno com capacidade para 15 litros na cor preta. Embalagem com 100 unidades</w:t>
            </w:r>
          </w:p>
        </w:tc>
        <w:tc>
          <w:tcPr>
            <w:tcW w:w="796" w:type="dxa"/>
            <w:vAlign w:val="center"/>
          </w:tcPr>
          <w:p w:rsidR="00095CA4" w:rsidRPr="00751F02" w:rsidRDefault="00095CA4" w:rsidP="00751F02">
            <w:pPr>
              <w:jc w:val="center"/>
              <w:rPr>
                <w:rFonts w:asciiTheme="minorHAnsi" w:hAnsiTheme="minorHAnsi" w:cstheme="minorHAnsi"/>
                <w:color w:val="000000"/>
              </w:rPr>
            </w:pPr>
            <w:r w:rsidRPr="00751F02">
              <w:rPr>
                <w:rFonts w:asciiTheme="minorHAnsi" w:hAnsiTheme="minorHAnsi" w:cstheme="minorHAnsi"/>
                <w:color w:val="000000"/>
              </w:rPr>
              <w:t>350</w:t>
            </w:r>
          </w:p>
        </w:tc>
        <w:tc>
          <w:tcPr>
            <w:tcW w:w="711" w:type="dxa"/>
            <w:vAlign w:val="center"/>
          </w:tcPr>
          <w:p w:rsidR="00095CA4" w:rsidRPr="00751F02" w:rsidRDefault="00095CA4"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095CA4" w:rsidRPr="00751F02" w:rsidRDefault="00095CA4" w:rsidP="00751F02">
            <w:pPr>
              <w:jc w:val="right"/>
              <w:rPr>
                <w:rFonts w:asciiTheme="minorHAnsi" w:eastAsia="Arial" w:hAnsiTheme="minorHAnsi" w:cstheme="minorHAnsi"/>
                <w:color w:val="000000"/>
              </w:rPr>
            </w:pPr>
            <w:r>
              <w:rPr>
                <w:rFonts w:asciiTheme="minorHAnsi" w:eastAsia="Arial" w:hAnsiTheme="minorHAnsi" w:cstheme="minorHAnsi"/>
                <w:color w:val="000000"/>
              </w:rPr>
              <w:t>22,45</w:t>
            </w:r>
          </w:p>
        </w:tc>
        <w:tc>
          <w:tcPr>
            <w:tcW w:w="1246" w:type="dxa"/>
          </w:tcPr>
          <w:p w:rsidR="00095CA4" w:rsidRPr="00751F02" w:rsidRDefault="00095CA4" w:rsidP="00751F02">
            <w:pPr>
              <w:jc w:val="right"/>
              <w:rPr>
                <w:rFonts w:asciiTheme="minorHAnsi" w:eastAsia="Arial" w:hAnsiTheme="minorHAnsi" w:cstheme="minorHAnsi"/>
                <w:color w:val="000000"/>
              </w:rPr>
            </w:pPr>
            <w:r>
              <w:rPr>
                <w:rFonts w:asciiTheme="minorHAnsi" w:eastAsia="Arial" w:hAnsiTheme="minorHAnsi" w:cstheme="minorHAnsi"/>
                <w:color w:val="000000"/>
              </w:rPr>
              <w:t>7.857,50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Shampoo para cabelo, infantil, embalagem de 200ml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255,00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Soda caustica (para curso de sabão)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KG</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16,99</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424,75</w:t>
            </w:r>
          </w:p>
        </w:tc>
      </w:tr>
      <w:tr w:rsidR="00095CA4" w:rsidRPr="007A1BC7" w:rsidTr="000236B7">
        <w:tc>
          <w:tcPr>
            <w:tcW w:w="795" w:type="dxa"/>
          </w:tcPr>
          <w:p w:rsidR="00095CA4" w:rsidRPr="00751F02" w:rsidRDefault="00095CA4" w:rsidP="00751F02">
            <w:pPr>
              <w:pStyle w:val="PargrafodaLista"/>
              <w:numPr>
                <w:ilvl w:val="0"/>
                <w:numId w:val="8"/>
              </w:numPr>
              <w:jc w:val="center"/>
              <w:rPr>
                <w:rFonts w:asciiTheme="minorHAnsi" w:hAnsiTheme="minorHAnsi" w:cstheme="minorHAnsi"/>
              </w:rPr>
            </w:pPr>
          </w:p>
        </w:tc>
        <w:tc>
          <w:tcPr>
            <w:tcW w:w="6010" w:type="dxa"/>
            <w:vAlign w:val="center"/>
          </w:tcPr>
          <w:p w:rsidR="00095CA4" w:rsidRPr="00751F02" w:rsidRDefault="00095CA4" w:rsidP="00095CA4">
            <w:pPr>
              <w:jc w:val="both"/>
              <w:rPr>
                <w:rFonts w:asciiTheme="minorHAnsi" w:hAnsiTheme="minorHAnsi" w:cstheme="minorHAnsi"/>
              </w:rPr>
            </w:pPr>
            <w:r w:rsidRPr="00751F02">
              <w:rPr>
                <w:rFonts w:asciiTheme="minorHAnsi" w:hAnsiTheme="minorHAnsi" w:cstheme="minorHAnsi"/>
              </w:rPr>
              <w:t>Toalha de banho, grossa, felpuda, 100% algodão, cores variadas, medindo 0,70 x 1,30</w:t>
            </w:r>
            <w:proofErr w:type="gramStart"/>
            <w:r w:rsidRPr="00751F02">
              <w:rPr>
                <w:rFonts w:asciiTheme="minorHAnsi" w:hAnsiTheme="minorHAnsi" w:cstheme="minorHAnsi"/>
              </w:rPr>
              <w:t>m</w:t>
            </w:r>
            <w:proofErr w:type="gramEnd"/>
          </w:p>
        </w:tc>
        <w:tc>
          <w:tcPr>
            <w:tcW w:w="796" w:type="dxa"/>
            <w:vAlign w:val="center"/>
          </w:tcPr>
          <w:p w:rsidR="00095CA4" w:rsidRPr="00751F02" w:rsidRDefault="00095CA4"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095CA4" w:rsidRPr="00751F02" w:rsidRDefault="00095CA4"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095CA4" w:rsidRPr="00751F02" w:rsidRDefault="00095CA4" w:rsidP="00751F02">
            <w:pPr>
              <w:jc w:val="right"/>
              <w:rPr>
                <w:rFonts w:asciiTheme="minorHAnsi" w:eastAsia="Arial" w:hAnsiTheme="minorHAnsi" w:cstheme="minorHAnsi"/>
                <w:color w:val="000000"/>
              </w:rPr>
            </w:pPr>
            <w:r>
              <w:rPr>
                <w:rFonts w:asciiTheme="minorHAnsi" w:eastAsia="Arial" w:hAnsiTheme="minorHAnsi" w:cstheme="minorHAnsi"/>
                <w:color w:val="000000"/>
              </w:rPr>
              <w:t>24,00</w:t>
            </w:r>
          </w:p>
        </w:tc>
        <w:tc>
          <w:tcPr>
            <w:tcW w:w="1246" w:type="dxa"/>
          </w:tcPr>
          <w:p w:rsidR="00095CA4" w:rsidRPr="00751F02" w:rsidRDefault="00095CA4" w:rsidP="00751F02">
            <w:pPr>
              <w:jc w:val="right"/>
              <w:rPr>
                <w:rFonts w:asciiTheme="minorHAnsi" w:eastAsia="Arial" w:hAnsiTheme="minorHAnsi" w:cstheme="minorHAnsi"/>
                <w:color w:val="000000"/>
              </w:rPr>
            </w:pPr>
            <w:r>
              <w:rPr>
                <w:rFonts w:asciiTheme="minorHAnsi" w:eastAsia="Arial" w:hAnsiTheme="minorHAnsi" w:cstheme="minorHAnsi"/>
                <w:color w:val="000000"/>
              </w:rPr>
              <w:t>600,00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Amaciante para uso em roupas em geral. Composto de cloreto de </w:t>
            </w:r>
            <w:proofErr w:type="spellStart"/>
            <w:r w:rsidRPr="00751F02">
              <w:rPr>
                <w:rFonts w:asciiTheme="minorHAnsi" w:hAnsiTheme="minorHAnsi" w:cstheme="minorHAnsi"/>
              </w:rPr>
              <w:t>dialquil</w:t>
            </w:r>
            <w:proofErr w:type="spellEnd"/>
            <w:r w:rsidRPr="00751F02">
              <w:rPr>
                <w:rFonts w:asciiTheme="minorHAnsi" w:hAnsiTheme="minorHAnsi" w:cstheme="minorHAnsi"/>
              </w:rPr>
              <w:t xml:space="preserve"> </w:t>
            </w:r>
            <w:proofErr w:type="spellStart"/>
            <w:r w:rsidRPr="00751F02">
              <w:rPr>
                <w:rFonts w:asciiTheme="minorHAnsi" w:hAnsiTheme="minorHAnsi" w:cstheme="minorHAnsi"/>
              </w:rPr>
              <w:t>dimetilamônio</w:t>
            </w:r>
            <w:proofErr w:type="spellEnd"/>
            <w:r w:rsidRPr="00751F02">
              <w:rPr>
                <w:rFonts w:asciiTheme="minorHAnsi" w:hAnsiTheme="minorHAnsi" w:cstheme="minorHAnsi"/>
              </w:rPr>
              <w:t xml:space="preserve">, acidulante, coadjuvantes, </w:t>
            </w:r>
            <w:proofErr w:type="spellStart"/>
            <w:r w:rsidRPr="00751F02">
              <w:rPr>
                <w:rFonts w:asciiTheme="minorHAnsi" w:hAnsiTheme="minorHAnsi" w:cstheme="minorHAnsi"/>
              </w:rPr>
              <w:t>preservantes</w:t>
            </w:r>
            <w:proofErr w:type="spellEnd"/>
            <w:r w:rsidRPr="00751F02">
              <w:rPr>
                <w:rFonts w:asciiTheme="minorHAnsi" w:hAnsiTheme="minorHAnsi" w:cstheme="minorHAnsi"/>
              </w:rPr>
              <w:t>, perfume, corante e água que atue com 6,0 ml/kg de roupa. Com aspecto liquido viscoso, em embalagem plástica de 2l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6,20</w:t>
            </w:r>
          </w:p>
        </w:tc>
        <w:tc>
          <w:tcPr>
            <w:tcW w:w="1246"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310,00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Cera em pasta (cx. c/40 </w:t>
            </w:r>
            <w:proofErr w:type="spellStart"/>
            <w:r w:rsidRPr="00751F02">
              <w:rPr>
                <w:rFonts w:asciiTheme="minorHAnsi" w:hAnsiTheme="minorHAnsi" w:cstheme="minorHAnsi"/>
              </w:rPr>
              <w:t>pcts</w:t>
            </w:r>
            <w:proofErr w:type="spellEnd"/>
            <w:r w:rsidRPr="00751F02">
              <w:rPr>
                <w:rFonts w:asciiTheme="minorHAnsi" w:hAnsiTheme="minorHAnsi" w:cstheme="minorHAnsi"/>
              </w:rPr>
              <w:t>. de 180g cada)</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169,80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849,00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Pá para lixo em plástico, com cabo, tamanho médio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20</w:t>
            </w:r>
          </w:p>
        </w:tc>
        <w:tc>
          <w:tcPr>
            <w:tcW w:w="711" w:type="dxa"/>
            <w:vAlign w:val="center"/>
          </w:tcPr>
          <w:p w:rsidR="00751F02" w:rsidRPr="00751F02" w:rsidRDefault="00751F02" w:rsidP="00751F02">
            <w:pPr>
              <w:jc w:val="center"/>
              <w:rPr>
                <w:rFonts w:asciiTheme="minorHAnsi" w:hAnsiTheme="minorHAnsi" w:cstheme="minorHAnsi"/>
                <w:bCs/>
                <w:color w:val="000000"/>
              </w:rPr>
            </w:pP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2,74</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54,80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Lenço umedecido para troca de fraldas, com leite vegetal, extrato de lupino e </w:t>
            </w:r>
            <w:proofErr w:type="spellStart"/>
            <w:r w:rsidRPr="00751F02">
              <w:rPr>
                <w:rFonts w:asciiTheme="minorHAnsi" w:hAnsiTheme="minorHAnsi" w:cstheme="minorHAnsi"/>
              </w:rPr>
              <w:t>bisabolol</w:t>
            </w:r>
            <w:proofErr w:type="spellEnd"/>
            <w:r w:rsidRPr="00751F02">
              <w:rPr>
                <w:rFonts w:asciiTheme="minorHAnsi" w:hAnsiTheme="minorHAnsi" w:cstheme="minorHAnsi"/>
              </w:rPr>
              <w:t xml:space="preserve">, deve limpar de forma delicada, conter propriedades umectantes. Sem álcool e </w:t>
            </w:r>
            <w:proofErr w:type="spellStart"/>
            <w:r w:rsidRPr="00751F02">
              <w:rPr>
                <w:rFonts w:asciiTheme="minorHAnsi" w:hAnsiTheme="minorHAnsi" w:cstheme="minorHAnsi"/>
              </w:rPr>
              <w:t>hipoalergênico</w:t>
            </w:r>
            <w:proofErr w:type="spellEnd"/>
            <w:r w:rsidRPr="00751F02">
              <w:rPr>
                <w:rFonts w:asciiTheme="minorHAnsi" w:hAnsiTheme="minorHAnsi" w:cstheme="minorHAnsi"/>
              </w:rPr>
              <w:t>, formulado para minimizar o risco de reações alérgicas. Embalagem com 70 unidades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7,05</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211,50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Luva para segurança – confeccionada em borracha látex; para multiuso; tamanho P, cano curto; tipo todos os dedos, antialérgica, cor amarela, embalagem com 1 par. Produzida em conformidade com a NBR 13393/1995</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15,00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750,00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G, cano curto; tipo todos os dedos, antialérgica, cor amarela, embalagem com 1 par. Produzida em conformidade com a </w:t>
            </w:r>
            <w:proofErr w:type="spellStart"/>
            <w:r w:rsidRPr="00751F02">
              <w:rPr>
                <w:rFonts w:asciiTheme="minorHAnsi" w:hAnsiTheme="minorHAnsi" w:cstheme="minorHAnsi"/>
              </w:rPr>
              <w:t>nbr</w:t>
            </w:r>
            <w:proofErr w:type="spellEnd"/>
            <w:r w:rsidRPr="00751F02">
              <w:rPr>
                <w:rFonts w:asciiTheme="minorHAnsi" w:hAnsiTheme="minorHAnsi" w:cstheme="minorHAnsi"/>
              </w:rPr>
              <w:t xml:space="preserve"> 13393/1995</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15,00</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750,00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Saponáceo em pó, frasco contendo 300g</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2,24</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392,00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Toalha de lavabo, grossa e felpuda, 100% algodão, medindo 20x40cm, com espaço para bordar</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Vassoura de palha natural, com cabo de madeira de 1,20cm</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14,90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372,50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Sabão em barra,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neutro (</w:t>
            </w:r>
            <w:proofErr w:type="spellStart"/>
            <w:r w:rsidRPr="00751F02">
              <w:rPr>
                <w:rFonts w:asciiTheme="minorHAnsi" w:hAnsiTheme="minorHAnsi" w:cstheme="minorHAnsi"/>
              </w:rPr>
              <w:t>cx</w:t>
            </w:r>
            <w:proofErr w:type="spellEnd"/>
            <w:r w:rsidRPr="00751F02">
              <w:rPr>
                <w:rFonts w:asciiTheme="minorHAnsi" w:hAnsiTheme="minorHAnsi" w:cstheme="minorHAnsi"/>
              </w:rPr>
              <w:t>, de 40 unid.)</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104,00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Lixeira plástica, com pedal, capacidade mínima 30L, com tampa</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Isqueiro com corpo revestido em plástico, dimensões 7,5 cm, peso aproximadamente de 10 gramas, com acendedor, gás embutido, descartável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11" w:type="dxa"/>
            <w:vAlign w:val="center"/>
          </w:tcPr>
          <w:p w:rsidR="00751F02" w:rsidRPr="00751F02" w:rsidRDefault="00751F02" w:rsidP="00751F02">
            <w:pPr>
              <w:jc w:val="center"/>
              <w:rPr>
                <w:rFonts w:asciiTheme="minorHAnsi" w:hAnsiTheme="minorHAnsi" w:cstheme="minorHAnsi"/>
                <w:bCs/>
                <w:color w:val="000000"/>
              </w:rPr>
            </w:pPr>
            <w:r>
              <w:rPr>
                <w:rFonts w:asciiTheme="minorHAnsi" w:hAnsiTheme="minorHAnsi" w:cstheme="minorHAnsi"/>
                <w:bCs/>
                <w:color w:val="000000"/>
              </w:rPr>
              <w:t>UND.</w:t>
            </w:r>
          </w:p>
        </w:tc>
        <w:tc>
          <w:tcPr>
            <w:tcW w:w="1357" w:type="dxa"/>
          </w:tcPr>
          <w:p w:rsidR="00751F02" w:rsidRDefault="00751F02" w:rsidP="009D6FFF">
            <w:pPr>
              <w:jc w:val="center"/>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3,95</w:t>
            </w:r>
          </w:p>
        </w:tc>
        <w:tc>
          <w:tcPr>
            <w:tcW w:w="1246" w:type="dxa"/>
          </w:tcPr>
          <w:p w:rsidR="00751F02" w:rsidRDefault="00751F02" w:rsidP="00751F02">
            <w:pPr>
              <w:jc w:val="right"/>
              <w:rPr>
                <w:rFonts w:asciiTheme="minorHAnsi" w:eastAsia="Arial" w:hAnsiTheme="minorHAnsi" w:cstheme="minorHAnsi"/>
                <w:color w:val="000000"/>
              </w:rPr>
            </w:pPr>
          </w:p>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59,25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Detergente de uso geral, age removendo totalmente os diversos tipos de sujeiras e incrustações. Embalagem de 2l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6,00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900,00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40</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48,75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487,50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42</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48,75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487,50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Rodo com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espuma absorvente PVA; cabo em alumínio de 120cm</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Prato fundo, em vidro temperado, resistente a impactos e pequenas quedas</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78,00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2.340,00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Garfo de mesa, em aço inox e polipropileno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49,45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1.483,50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Colher de mesa, em aço inox e polipropileno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54,00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1.620,00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Balde plástico capacidade 15l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14,45</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216,75</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copo de água descartável</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19,00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190,00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 xml:space="preserve">Travesseiro de poliéster, tamanho 45x65cm, com tecido 100% polipropileno, enchimento de 100% fibra de </w:t>
            </w:r>
            <w:proofErr w:type="gramStart"/>
            <w:r w:rsidRPr="00751F02">
              <w:rPr>
                <w:rFonts w:asciiTheme="minorHAnsi" w:hAnsiTheme="minorHAnsi" w:cstheme="minorHAnsi"/>
              </w:rPr>
              <w:t>poliéster</w:t>
            </w:r>
            <w:proofErr w:type="gramEnd"/>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Capa de travesseiro, hospitalar, impermeável, tamanho 50 x 70cm</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Lençol com elástico, tamanho solteiro, 100% algodão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Lençol sem elástico, tamanho solteiro, 100% algodão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Capa para travesseiro, tamanho 60x80cm, 100% algodão</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Varão para cortina, 3M</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28,50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142,50</w:t>
            </w:r>
          </w:p>
        </w:tc>
      </w:tr>
      <w:tr w:rsidR="00751F02" w:rsidRPr="007A1BC7" w:rsidTr="000236B7">
        <w:tc>
          <w:tcPr>
            <w:tcW w:w="795" w:type="dxa"/>
          </w:tcPr>
          <w:p w:rsidR="00751F02" w:rsidRPr="00751F02" w:rsidRDefault="00751F02" w:rsidP="00751F02">
            <w:pPr>
              <w:pStyle w:val="PargrafodaLista"/>
              <w:numPr>
                <w:ilvl w:val="0"/>
                <w:numId w:val="8"/>
              </w:numPr>
              <w:jc w:val="center"/>
              <w:rPr>
                <w:rFonts w:asciiTheme="minorHAnsi" w:hAnsiTheme="minorHAnsi" w:cstheme="minorHAnsi"/>
              </w:rPr>
            </w:pPr>
          </w:p>
        </w:tc>
        <w:tc>
          <w:tcPr>
            <w:tcW w:w="6010" w:type="dxa"/>
            <w:vAlign w:val="center"/>
          </w:tcPr>
          <w:p w:rsidR="00751F02" w:rsidRPr="00DE06E2" w:rsidRDefault="00751F02" w:rsidP="00751F02">
            <w:pPr>
              <w:jc w:val="both"/>
            </w:pPr>
            <w:r w:rsidRPr="00DE06E2">
              <w:t>Cobertor adulto, solteiro, modelo hospitalar.</w:t>
            </w:r>
          </w:p>
        </w:tc>
        <w:tc>
          <w:tcPr>
            <w:tcW w:w="796" w:type="dxa"/>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11" w:type="dxa"/>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tr w:rsidR="00751F02" w:rsidRPr="007A1BC7" w:rsidTr="007A1BC7">
        <w:tc>
          <w:tcPr>
            <w:tcW w:w="795" w:type="dxa"/>
            <w:tcBorders>
              <w:bottom w:val="single" w:sz="4" w:space="0" w:color="auto"/>
            </w:tcBorders>
          </w:tcPr>
          <w:p w:rsidR="00751F02" w:rsidRPr="00751F02" w:rsidRDefault="00751F02" w:rsidP="00751F02">
            <w:pPr>
              <w:pStyle w:val="PargrafodaLista"/>
              <w:numPr>
                <w:ilvl w:val="0"/>
                <w:numId w:val="8"/>
              </w:numPr>
              <w:jc w:val="center"/>
              <w:rPr>
                <w:rFonts w:asciiTheme="minorHAnsi" w:hAnsiTheme="minorHAnsi" w:cstheme="minorHAnsi"/>
              </w:rPr>
            </w:pPr>
            <w:bookmarkStart w:id="6" w:name="_GoBack" w:colFirst="1" w:colLast="1"/>
          </w:p>
        </w:tc>
        <w:tc>
          <w:tcPr>
            <w:tcW w:w="6010" w:type="dxa"/>
            <w:tcBorders>
              <w:bottom w:val="single" w:sz="4" w:space="0" w:color="auto"/>
            </w:tcBorders>
            <w:vAlign w:val="center"/>
          </w:tcPr>
          <w:p w:rsidR="00751F02" w:rsidRPr="00751F02" w:rsidRDefault="00751F02" w:rsidP="00751F02">
            <w:pPr>
              <w:jc w:val="both"/>
              <w:rPr>
                <w:rFonts w:asciiTheme="minorHAnsi" w:hAnsiTheme="minorHAnsi" w:cstheme="minorHAnsi"/>
              </w:rPr>
            </w:pPr>
            <w:r w:rsidRPr="00751F02">
              <w:rPr>
                <w:rFonts w:asciiTheme="minorHAnsi" w:hAnsiTheme="minorHAnsi" w:cstheme="minorHAnsi"/>
              </w:rPr>
              <w:t>Capa para cobertor adulto, solteiro, modelo hospitalar.</w:t>
            </w:r>
          </w:p>
        </w:tc>
        <w:tc>
          <w:tcPr>
            <w:tcW w:w="796" w:type="dxa"/>
            <w:tcBorders>
              <w:bottom w:val="single" w:sz="4" w:space="0" w:color="auto"/>
            </w:tcBorders>
            <w:vAlign w:val="center"/>
          </w:tcPr>
          <w:p w:rsidR="00751F02" w:rsidRPr="00751F02" w:rsidRDefault="00751F02"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11" w:type="dxa"/>
            <w:tcBorders>
              <w:bottom w:val="single" w:sz="4" w:space="0" w:color="auto"/>
            </w:tcBorders>
            <w:vAlign w:val="center"/>
          </w:tcPr>
          <w:p w:rsidR="00751F02" w:rsidRPr="00751F02" w:rsidRDefault="00751F02"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357" w:type="dxa"/>
            <w:tcBorders>
              <w:bottom w:val="single" w:sz="4" w:space="0" w:color="auto"/>
            </w:tcBorders>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c>
          <w:tcPr>
            <w:tcW w:w="1246" w:type="dxa"/>
            <w:tcBorders>
              <w:bottom w:val="single" w:sz="4" w:space="0" w:color="auto"/>
            </w:tcBorders>
          </w:tcPr>
          <w:p w:rsidR="00751F02" w:rsidRPr="00751F02" w:rsidRDefault="009D6FFF" w:rsidP="00751F02">
            <w:pPr>
              <w:jc w:val="right"/>
              <w:rPr>
                <w:rFonts w:asciiTheme="minorHAnsi" w:eastAsia="Arial" w:hAnsiTheme="minorHAnsi" w:cstheme="minorHAnsi"/>
                <w:color w:val="000000"/>
              </w:rPr>
            </w:pPr>
            <w:r>
              <w:rPr>
                <w:rFonts w:asciiTheme="minorHAnsi" w:eastAsia="Arial" w:hAnsiTheme="minorHAnsi" w:cstheme="minorHAnsi"/>
                <w:color w:val="000000"/>
              </w:rPr>
              <w:t>0,00</w:t>
            </w:r>
          </w:p>
        </w:tc>
      </w:tr>
      <w:bookmarkEnd w:id="6"/>
      <w:tr w:rsidR="007A1BC7" w:rsidTr="007A1BC7">
        <w:tc>
          <w:tcPr>
            <w:tcW w:w="795" w:type="dxa"/>
            <w:tcBorders>
              <w:right w:val="nil"/>
            </w:tcBorders>
          </w:tcPr>
          <w:p w:rsidR="007A1BC7" w:rsidRPr="001E2B74" w:rsidRDefault="007A1BC7" w:rsidP="007A1BC7">
            <w:pPr>
              <w:pStyle w:val="PargrafodaLista"/>
              <w:rPr>
                <w:rFonts w:cstheme="minorHAnsi"/>
              </w:rPr>
            </w:pPr>
          </w:p>
        </w:tc>
        <w:tc>
          <w:tcPr>
            <w:tcW w:w="6010" w:type="dxa"/>
            <w:tcBorders>
              <w:left w:val="nil"/>
              <w:right w:val="nil"/>
            </w:tcBorders>
            <w:vAlign w:val="center"/>
          </w:tcPr>
          <w:p w:rsidR="007A1BC7" w:rsidRPr="00751F02" w:rsidRDefault="007A1BC7" w:rsidP="000236B7">
            <w:pPr>
              <w:jc w:val="both"/>
              <w:rPr>
                <w:rFonts w:asciiTheme="minorHAnsi" w:hAnsiTheme="minorHAnsi" w:cstheme="minorHAnsi"/>
              </w:rPr>
            </w:pPr>
            <w:r w:rsidRPr="00751F02">
              <w:rPr>
                <w:rFonts w:asciiTheme="minorHAnsi" w:hAnsiTheme="minorHAnsi" w:cstheme="minorHAnsi"/>
              </w:rPr>
              <w:t xml:space="preserve">VALOR TOTAL: </w:t>
            </w:r>
          </w:p>
        </w:tc>
        <w:tc>
          <w:tcPr>
            <w:tcW w:w="796" w:type="dxa"/>
            <w:tcBorders>
              <w:left w:val="nil"/>
              <w:right w:val="nil"/>
            </w:tcBorders>
            <w:vAlign w:val="center"/>
          </w:tcPr>
          <w:p w:rsidR="007A1BC7" w:rsidRPr="001E2B74" w:rsidRDefault="007A1BC7" w:rsidP="000236B7">
            <w:pPr>
              <w:jc w:val="center"/>
              <w:rPr>
                <w:rFonts w:cstheme="minorHAnsi"/>
                <w:color w:val="000000"/>
              </w:rPr>
            </w:pPr>
          </w:p>
        </w:tc>
        <w:tc>
          <w:tcPr>
            <w:tcW w:w="711" w:type="dxa"/>
            <w:tcBorders>
              <w:left w:val="nil"/>
              <w:right w:val="nil"/>
            </w:tcBorders>
            <w:vAlign w:val="center"/>
          </w:tcPr>
          <w:p w:rsidR="007A1BC7" w:rsidRPr="001E2B74" w:rsidRDefault="007A1BC7" w:rsidP="000236B7">
            <w:pPr>
              <w:jc w:val="center"/>
              <w:rPr>
                <w:rFonts w:cstheme="minorHAnsi"/>
                <w:bCs/>
                <w:color w:val="000000"/>
              </w:rPr>
            </w:pPr>
          </w:p>
        </w:tc>
        <w:tc>
          <w:tcPr>
            <w:tcW w:w="1357" w:type="dxa"/>
            <w:tcBorders>
              <w:left w:val="nil"/>
              <w:right w:val="nil"/>
            </w:tcBorders>
          </w:tcPr>
          <w:p w:rsidR="007A1BC7" w:rsidRPr="00751F02" w:rsidRDefault="007A1BC7" w:rsidP="00751F02">
            <w:pPr>
              <w:rPr>
                <w:rFonts w:asciiTheme="minorHAnsi" w:hAnsiTheme="minorHAnsi" w:cstheme="minorHAnsi"/>
              </w:rPr>
            </w:pPr>
          </w:p>
        </w:tc>
        <w:tc>
          <w:tcPr>
            <w:tcW w:w="1246" w:type="dxa"/>
            <w:tcBorders>
              <w:left w:val="nil"/>
            </w:tcBorders>
          </w:tcPr>
          <w:p w:rsidR="007A1BC7" w:rsidRPr="00751F02" w:rsidRDefault="007A1BC7" w:rsidP="009D6FFF">
            <w:pPr>
              <w:rPr>
                <w:rFonts w:asciiTheme="minorHAnsi" w:hAnsiTheme="minorHAnsi" w:cstheme="minorHAnsi"/>
              </w:rPr>
            </w:pPr>
            <w:r w:rsidRPr="00751F02">
              <w:rPr>
                <w:rFonts w:asciiTheme="minorHAnsi" w:hAnsiTheme="minorHAnsi" w:cstheme="minorHAnsi"/>
              </w:rPr>
              <w:t>R$</w:t>
            </w:r>
            <w:r w:rsidR="00751F02" w:rsidRPr="00751F02">
              <w:rPr>
                <w:rFonts w:asciiTheme="minorHAnsi" w:eastAsia="Arial" w:hAnsiTheme="minorHAnsi" w:cstheme="minorHAnsi"/>
                <w:color w:val="000000"/>
              </w:rPr>
              <w:t>80.260,35</w:t>
            </w:r>
          </w:p>
        </w:tc>
      </w:tr>
    </w:tbl>
    <w:p w:rsidR="00D30DA5" w:rsidRDefault="00D30DA5"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1202A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7 deste edital, deverá apresentar a sua proposta de preço em envelope distinto, lacrado, não transparente, identificado como de n° 1, para o que se sugere a seguinte inscrição: </w:t>
      </w:r>
    </w:p>
    <w:p w:rsidR="00556D68" w:rsidRDefault="00556D68"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D475FF">
        <w:rPr>
          <w:rFonts w:asciiTheme="minorHAnsi" w:hAnsiTheme="minorHAnsi" w:cstheme="minorHAnsi"/>
          <w:sz w:val="22"/>
          <w:szCs w:val="22"/>
        </w:rPr>
        <w:t>0</w:t>
      </w:r>
      <w:r w:rsidR="007A1BC7">
        <w:rPr>
          <w:rFonts w:asciiTheme="minorHAnsi" w:hAnsiTheme="minorHAnsi" w:cstheme="minorHAnsi"/>
          <w:sz w:val="22"/>
          <w:szCs w:val="22"/>
        </w:rPr>
        <w:t>8</w:t>
      </w:r>
      <w:r w:rsidR="00BC7650">
        <w:rPr>
          <w:rFonts w:asciiTheme="minorHAnsi" w:hAnsiTheme="minorHAnsi" w:cstheme="minorHAnsi"/>
          <w:sz w:val="22"/>
          <w:szCs w:val="22"/>
        </w:rPr>
        <w:t>/</w:t>
      </w:r>
      <w:r w:rsidR="00224918">
        <w:rPr>
          <w:rFonts w:asciiTheme="minorHAnsi" w:hAnsiTheme="minorHAnsi" w:cstheme="minorHAnsi"/>
          <w:sz w:val="22"/>
          <w:szCs w:val="22"/>
        </w:rPr>
        <w:t>2019</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A21DED"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Default="00556D68" w:rsidP="001202A2">
      <w:pPr>
        <w:pStyle w:val="Default"/>
        <w:jc w:val="both"/>
        <w:rPr>
          <w:rFonts w:asciiTheme="minorHAnsi" w:hAnsiTheme="minorHAnsi" w:cstheme="minorHAnsi"/>
          <w:sz w:val="22"/>
          <w:szCs w:val="22"/>
        </w:rPr>
      </w:pPr>
    </w:p>
    <w:p w:rsidR="007A1BC7" w:rsidRPr="00A9060C" w:rsidRDefault="007A1BC7"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D475FF">
        <w:rPr>
          <w:rFonts w:asciiTheme="minorHAnsi" w:hAnsiTheme="minorHAnsi" w:cstheme="minorHAnsi"/>
          <w:sz w:val="22"/>
          <w:szCs w:val="22"/>
        </w:rPr>
        <w:t>0</w:t>
      </w:r>
      <w:r w:rsidR="007A1BC7">
        <w:rPr>
          <w:rFonts w:asciiTheme="minorHAnsi" w:hAnsiTheme="minorHAnsi" w:cstheme="minorHAnsi"/>
          <w:sz w:val="22"/>
          <w:szCs w:val="22"/>
        </w:rPr>
        <w:t>8</w:t>
      </w:r>
      <w:r w:rsidR="00BC7650">
        <w:rPr>
          <w:rFonts w:asciiTheme="minorHAnsi" w:hAnsiTheme="minorHAnsi" w:cstheme="minorHAnsi"/>
          <w:sz w:val="22"/>
          <w:szCs w:val="22"/>
        </w:rPr>
        <w:t>/</w:t>
      </w:r>
      <w:r w:rsidR="00224918">
        <w:rPr>
          <w:rFonts w:asciiTheme="minorHAnsi" w:hAnsiTheme="minorHAnsi" w:cstheme="minorHAnsi"/>
          <w:sz w:val="22"/>
          <w:szCs w:val="22"/>
        </w:rPr>
        <w:t>2019</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7A1BC7" w:rsidRDefault="007A1BC7" w:rsidP="001202A2">
      <w:pPr>
        <w:pStyle w:val="Default"/>
        <w:jc w:val="both"/>
        <w:rPr>
          <w:rFonts w:asciiTheme="minorHAnsi" w:hAnsiTheme="minorHAnsi" w:cstheme="minorHAnsi"/>
          <w:sz w:val="22"/>
          <w:szCs w:val="22"/>
        </w:rPr>
      </w:pPr>
    </w:p>
    <w:p w:rsidR="007A1BC7" w:rsidRPr="00A9060C"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1202A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lastRenderedPageBreak/>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1202A2">
      <w:pPr>
        <w:pStyle w:val="Default"/>
        <w:jc w:val="both"/>
        <w:rPr>
          <w:rFonts w:asciiTheme="minorHAnsi" w:hAnsiTheme="minorHAnsi" w:cstheme="minorHAnsi"/>
          <w:b/>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r w:rsidRPr="00A9060C">
        <w:rPr>
          <w:rFonts w:asciiTheme="minorHAnsi" w:hAnsiTheme="minorHAnsi" w:cstheme="minorHAnsi"/>
          <w:sz w:val="22"/>
          <w:szCs w:val="22"/>
        </w:rPr>
        <w:t>Deverão os proponentes apresentar junto aos documentos de credenciamento citados no item anterior, a Declaração de Idoneidade devidamente preenchida, conforme ANEXO III.</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1202A2">
      <w:pPr>
        <w:pStyle w:val="Default"/>
        <w:jc w:val="both"/>
        <w:rPr>
          <w:rFonts w:asciiTheme="minorHAnsi" w:hAnsiTheme="minorHAnsi" w:cstheme="minorHAnsi"/>
          <w:sz w:val="22"/>
          <w:szCs w:val="22"/>
        </w:rPr>
      </w:pPr>
    </w:p>
    <w:p w:rsidR="000178A1" w:rsidRPr="0015640B" w:rsidRDefault="000178A1" w:rsidP="001202A2">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t xml:space="preserve">3.7 - O credenciamento será feito a partir das </w:t>
      </w:r>
      <w:r w:rsidR="005B05BC" w:rsidRPr="0015640B">
        <w:rPr>
          <w:rFonts w:asciiTheme="minorHAnsi" w:hAnsiTheme="minorHAnsi" w:cstheme="minorHAnsi"/>
          <w:b/>
          <w:sz w:val="22"/>
          <w:szCs w:val="22"/>
        </w:rPr>
        <w:t>08h</w:t>
      </w:r>
      <w:r w:rsidR="00D475FF">
        <w:rPr>
          <w:rFonts w:asciiTheme="minorHAnsi" w:hAnsiTheme="minorHAnsi" w:cstheme="minorHAnsi"/>
          <w:b/>
          <w:sz w:val="22"/>
          <w:szCs w:val="22"/>
        </w:rPr>
        <w:t>3</w:t>
      </w:r>
      <w:r w:rsidR="00224918">
        <w:rPr>
          <w:rFonts w:asciiTheme="minorHAnsi" w:hAnsiTheme="minorHAnsi" w:cstheme="minorHAnsi"/>
          <w:b/>
          <w:sz w:val="22"/>
          <w:szCs w:val="22"/>
        </w:rPr>
        <w:t>0</w:t>
      </w:r>
      <w:r w:rsidR="005B05BC" w:rsidRPr="0015640B">
        <w:rPr>
          <w:rFonts w:asciiTheme="minorHAnsi" w:hAnsiTheme="minorHAnsi" w:cstheme="minorHAnsi"/>
          <w:b/>
          <w:sz w:val="22"/>
          <w:szCs w:val="22"/>
        </w:rPr>
        <w:t>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D475FF">
        <w:rPr>
          <w:rFonts w:asciiTheme="minorHAnsi" w:hAnsiTheme="minorHAnsi" w:cstheme="minorHAnsi"/>
          <w:b/>
          <w:sz w:val="22"/>
          <w:szCs w:val="22"/>
        </w:rPr>
        <w:t>09h</w:t>
      </w:r>
      <w:r w:rsidR="0031044A" w:rsidRPr="0015640B">
        <w:rPr>
          <w:rFonts w:asciiTheme="minorHAnsi" w:hAnsiTheme="minorHAnsi" w:cstheme="minorHAnsi"/>
          <w:b/>
          <w:sz w:val="22"/>
          <w:szCs w:val="22"/>
        </w:rPr>
        <w:t>,</w:t>
      </w:r>
      <w:r w:rsidRPr="0015640B">
        <w:rPr>
          <w:rFonts w:asciiTheme="minorHAnsi" w:hAnsiTheme="minorHAnsi" w:cstheme="minorHAnsi"/>
          <w:b/>
          <w:sz w:val="22"/>
          <w:szCs w:val="22"/>
        </w:rPr>
        <w:t xml:space="preserve"> do dia</w:t>
      </w:r>
      <w:r w:rsidR="00C11B3D" w:rsidRPr="0015640B">
        <w:rPr>
          <w:rFonts w:asciiTheme="minorHAnsi" w:hAnsiTheme="minorHAnsi" w:cstheme="minorHAnsi"/>
          <w:b/>
          <w:sz w:val="22"/>
          <w:szCs w:val="22"/>
        </w:rPr>
        <w:t xml:space="preserve"> </w:t>
      </w:r>
      <w:r w:rsidR="007A1BC7">
        <w:rPr>
          <w:rFonts w:asciiTheme="minorHAnsi" w:hAnsiTheme="minorHAnsi" w:cstheme="minorHAnsi"/>
          <w:b/>
          <w:sz w:val="22"/>
          <w:szCs w:val="22"/>
        </w:rPr>
        <w:t>12</w:t>
      </w:r>
      <w:r w:rsidR="00D475FF">
        <w:rPr>
          <w:rFonts w:asciiTheme="minorHAnsi" w:hAnsiTheme="minorHAnsi" w:cstheme="minorHAnsi"/>
          <w:b/>
          <w:sz w:val="22"/>
          <w:szCs w:val="22"/>
        </w:rPr>
        <w:t xml:space="preserve"> de </w:t>
      </w:r>
      <w:r w:rsidR="00190BDB">
        <w:rPr>
          <w:rFonts w:asciiTheme="minorHAnsi" w:hAnsiTheme="minorHAnsi" w:cstheme="minorHAnsi"/>
          <w:b/>
          <w:sz w:val="22"/>
          <w:szCs w:val="22"/>
        </w:rPr>
        <w:t>março</w:t>
      </w:r>
      <w:r w:rsidR="00D475FF">
        <w:rPr>
          <w:rFonts w:asciiTheme="minorHAnsi" w:hAnsiTheme="minorHAnsi" w:cstheme="minorHAnsi"/>
          <w:b/>
          <w:sz w:val="22"/>
          <w:szCs w:val="22"/>
        </w:rPr>
        <w:t xml:space="preserve"> de 2019.</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1202A2">
      <w:pPr>
        <w:pStyle w:val="Default"/>
        <w:jc w:val="both"/>
        <w:rPr>
          <w:rFonts w:asciiTheme="minorHAnsi" w:hAnsiTheme="minorHAnsi" w:cstheme="minorHAnsi"/>
          <w:sz w:val="22"/>
          <w:szCs w:val="22"/>
        </w:rPr>
      </w:pPr>
    </w:p>
    <w:p w:rsidR="000178A1" w:rsidRDefault="008424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7B236E" w:rsidRDefault="007B236E" w:rsidP="001202A2">
      <w:pPr>
        <w:pStyle w:val="Default"/>
        <w:jc w:val="both"/>
        <w:rPr>
          <w:rFonts w:asciiTheme="minorHAnsi" w:hAnsiTheme="minorHAnsi" w:cstheme="minorHAnsi"/>
          <w:sz w:val="22"/>
          <w:szCs w:val="22"/>
        </w:rPr>
      </w:pPr>
    </w:p>
    <w:p w:rsidR="00751F02" w:rsidRDefault="00751F02"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02 – HABILITAÇÃO</w:t>
      </w:r>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3.</w:t>
      </w:r>
    </w:p>
    <w:p w:rsidR="00190BDB" w:rsidRDefault="00190BDB" w:rsidP="001202A2">
      <w:pPr>
        <w:pStyle w:val="Default"/>
        <w:jc w:val="both"/>
        <w:rPr>
          <w:rFonts w:asciiTheme="minorHAnsi" w:hAnsiTheme="minorHAnsi" w:cstheme="minorHAnsi"/>
          <w:sz w:val="22"/>
          <w:szCs w:val="22"/>
        </w:rPr>
      </w:pPr>
    </w:p>
    <w:p w:rsidR="007A1BC7" w:rsidRPr="00A9060C"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952EF7">
        <w:rPr>
          <w:rFonts w:asciiTheme="minorHAnsi" w:hAnsiTheme="minorHAnsi" w:cstheme="minorHAnsi"/>
          <w:b/>
          <w:sz w:val="22"/>
          <w:szCs w:val="22"/>
        </w:rPr>
        <w:t>I</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sidR="00A21DED">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sidR="0015640B">
        <w:rPr>
          <w:rFonts w:asciiTheme="minorHAnsi" w:hAnsiTheme="minorHAnsi" w:cstheme="minorHAnsi"/>
          <w:sz w:val="22"/>
          <w:szCs w:val="22"/>
        </w:rPr>
        <w:t xml:space="preserve"> </w:t>
      </w:r>
      <w:r w:rsidR="00A21DED">
        <w:rPr>
          <w:rFonts w:asciiTheme="minorHAnsi" w:hAnsiTheme="minorHAnsi" w:cstheme="minorHAnsi"/>
          <w:sz w:val="22"/>
          <w:szCs w:val="22"/>
        </w:rPr>
        <w:t>do veículo</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D3643" w:rsidRPr="00A9060C" w:rsidRDefault="001D3643" w:rsidP="001202A2">
      <w:pPr>
        <w:pStyle w:val="Default"/>
        <w:jc w:val="both"/>
        <w:rPr>
          <w:rFonts w:asciiTheme="minorHAnsi" w:hAnsiTheme="minorHAnsi" w:cstheme="minorHAnsi"/>
          <w:sz w:val="22"/>
          <w:szCs w:val="22"/>
        </w:rPr>
      </w:pPr>
    </w:p>
    <w:p w:rsidR="001D3643" w:rsidRDefault="001D3643" w:rsidP="001202A2">
      <w:pPr>
        <w:pStyle w:val="Default"/>
        <w:jc w:val="both"/>
        <w:rPr>
          <w:rStyle w:val="nfase"/>
          <w:rFonts w:asciiTheme="minorHAnsi" w:hAnsiTheme="minorHAnsi" w:cstheme="minorHAnsi"/>
          <w:i w:val="0"/>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r w:rsidRPr="00A9060C">
        <w:rPr>
          <w:rStyle w:val="nfase"/>
          <w:rFonts w:asciiTheme="minorHAnsi" w:hAnsiTheme="minorHAnsi" w:cstheme="minorHAnsi"/>
          <w:i w:val="0"/>
          <w:sz w:val="22"/>
          <w:szCs w:val="22"/>
        </w:rPr>
        <w:t>É de responsabilidade da contratada todos os e</w:t>
      </w:r>
      <w:r w:rsidR="00305302">
        <w:rPr>
          <w:rStyle w:val="nfase"/>
          <w:rFonts w:asciiTheme="minorHAnsi" w:hAnsiTheme="minorHAnsi" w:cstheme="minorHAnsi"/>
          <w:i w:val="0"/>
          <w:sz w:val="22"/>
          <w:szCs w:val="22"/>
        </w:rPr>
        <w:t>ncargos/custos com deslocamento e transporte,</w:t>
      </w:r>
      <w:r w:rsidR="004F4AB5" w:rsidRPr="00A9060C">
        <w:rPr>
          <w:rStyle w:val="nfase"/>
          <w:rFonts w:asciiTheme="minorHAnsi" w:hAnsiTheme="minorHAnsi" w:cstheme="minorHAnsi"/>
          <w:i w:val="0"/>
          <w:sz w:val="22"/>
          <w:szCs w:val="22"/>
        </w:rPr>
        <w:t xml:space="preserve"> </w:t>
      </w:r>
      <w:r w:rsidRPr="00A9060C">
        <w:rPr>
          <w:rStyle w:val="nfase"/>
          <w:rFonts w:asciiTheme="minorHAnsi" w:hAnsiTheme="minorHAnsi" w:cstheme="minorHAnsi"/>
          <w:i w:val="0"/>
          <w:sz w:val="22"/>
          <w:szCs w:val="22"/>
        </w:rPr>
        <w:t xml:space="preserve">no período </w:t>
      </w:r>
      <w:r w:rsidR="00A04BD1">
        <w:rPr>
          <w:rStyle w:val="nfase"/>
          <w:rFonts w:asciiTheme="minorHAnsi" w:hAnsiTheme="minorHAnsi" w:cstheme="minorHAnsi"/>
          <w:i w:val="0"/>
          <w:sz w:val="22"/>
          <w:szCs w:val="22"/>
        </w:rPr>
        <w:t>do contrato, bem como no período da garantia.</w:t>
      </w:r>
    </w:p>
    <w:p w:rsidR="00442682" w:rsidRDefault="00442682" w:rsidP="001202A2">
      <w:pPr>
        <w:pStyle w:val="Default"/>
        <w:jc w:val="both"/>
        <w:rPr>
          <w:rFonts w:asciiTheme="minorHAnsi" w:hAnsiTheme="minorHAnsi" w:cstheme="minorHAnsi"/>
          <w:sz w:val="22"/>
          <w:szCs w:val="22"/>
        </w:rPr>
      </w:pPr>
    </w:p>
    <w:p w:rsidR="000050B9" w:rsidRDefault="00442682" w:rsidP="007A1BC7">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1202A2" w:rsidRDefault="001202A2" w:rsidP="001202A2">
      <w:pPr>
        <w:pStyle w:val="Default"/>
        <w:ind w:left="705"/>
        <w:jc w:val="both"/>
        <w:rPr>
          <w:rFonts w:asciiTheme="minorHAnsi" w:hAnsiTheme="minorHAnsi" w:cstheme="minorHAnsi"/>
          <w:i/>
          <w:sz w:val="22"/>
          <w:szCs w:val="22"/>
        </w:rPr>
      </w:pPr>
    </w:p>
    <w:p w:rsidR="007A1BC7" w:rsidRDefault="007A1BC7" w:rsidP="001202A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5;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1202A2">
      <w:pPr>
        <w:pStyle w:val="Default"/>
        <w:ind w:left="708"/>
        <w:jc w:val="both"/>
        <w:rPr>
          <w:rFonts w:asciiTheme="minorHAnsi" w:hAnsiTheme="minorHAnsi" w:cstheme="minorHAnsi"/>
          <w:sz w:val="22"/>
          <w:szCs w:val="22"/>
        </w:rPr>
      </w:pPr>
    </w:p>
    <w:p w:rsidR="00257DDF" w:rsidRPr="00A9060C"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1202A2">
      <w:pPr>
        <w:pStyle w:val="Default"/>
        <w:jc w:val="both"/>
        <w:rPr>
          <w:rFonts w:asciiTheme="minorHAnsi" w:hAnsiTheme="minorHAnsi" w:cstheme="minorHAnsi"/>
          <w:b/>
          <w: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lastRenderedPageBreak/>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1202A2">
      <w:pPr>
        <w:pStyle w:val="Default"/>
        <w:jc w:val="both"/>
        <w:rPr>
          <w:rFonts w:asciiTheme="minorHAnsi" w:hAnsiTheme="minorHAnsi" w:cstheme="minorHAnsi"/>
          <w:sz w:val="22"/>
          <w:szCs w:val="22"/>
        </w:rPr>
      </w:pPr>
    </w:p>
    <w:p w:rsidR="00257DDF"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5 (cinco) dias úteis, a da sessão em que foi declarada como vencedora do certame.</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6.22 -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O prazo de que trata o item anterior poderá ser prorrogado uma única vez, por igual período, a critério da Administração, desde que seja requerido pelo interessado, de forma motivada e durante o transcurso do respectivo prazo.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6.23 -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0084137A"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0084137A"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84137A" w:rsidRPr="0084137A" w:rsidRDefault="0084137A" w:rsidP="001202A2">
      <w:pPr>
        <w:pStyle w:val="Default"/>
        <w:jc w:val="both"/>
        <w:rPr>
          <w:rFonts w:asciiTheme="minorHAnsi" w:hAnsiTheme="minorHAnsi" w:cstheme="minorHAnsi"/>
          <w:sz w:val="22"/>
          <w:szCs w:val="22"/>
        </w:rPr>
      </w:pPr>
    </w:p>
    <w:p w:rsidR="0084137A" w:rsidRPr="00A9060C"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0084137A" w:rsidRPr="0084137A">
        <w:rPr>
          <w:rFonts w:asciiTheme="minorHAnsi" w:hAnsiTheme="minorHAnsi" w:cstheme="minorHAnsi"/>
          <w:sz w:val="22"/>
          <w:szCs w:val="22"/>
        </w:rPr>
        <w:t>, implicará na inabilitação do licitante, sem prejuízo das penalidades previstas no item 13.1, alínea a, deste edital.</w:t>
      </w:r>
    </w:p>
    <w:p w:rsidR="00257DDF" w:rsidRPr="00A9060C" w:rsidRDefault="00257DDF"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1202A2">
      <w:pPr>
        <w:pStyle w:val="Default"/>
        <w:jc w:val="both"/>
        <w:rPr>
          <w:rFonts w:asciiTheme="minorHAnsi" w:hAnsiTheme="minorHAnsi" w:cstheme="minorHAnsi"/>
          <w:sz w:val="22"/>
          <w:szCs w:val="22"/>
        </w:rPr>
      </w:pPr>
    </w:p>
    <w:p w:rsidR="000050B9"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7</w:t>
      </w:r>
      <w:r w:rsidR="00FB6583" w:rsidRPr="00A9060C">
        <w:rPr>
          <w:rFonts w:asciiTheme="minorHAnsi" w:hAnsiTheme="minorHAnsi" w:cstheme="minorHAnsi"/>
          <w:b/>
          <w:sz w:val="22"/>
          <w:szCs w:val="22"/>
        </w:rPr>
        <w:t xml:space="preserve"> - </w:t>
      </w:r>
      <w:r w:rsidR="00CB35F4"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4603A1" w:rsidRDefault="004603A1" w:rsidP="001202A2">
      <w:pPr>
        <w:pStyle w:val="Default"/>
        <w:jc w:val="both"/>
        <w:rPr>
          <w:rFonts w:asciiTheme="minorHAnsi" w:hAnsiTheme="minorHAnsi" w:cstheme="minorHAnsi"/>
          <w:sz w:val="22"/>
          <w:szCs w:val="22"/>
        </w:rPr>
      </w:pPr>
    </w:p>
    <w:p w:rsidR="004603A1" w:rsidRDefault="004603A1" w:rsidP="004603A1">
      <w:pPr>
        <w:pStyle w:val="Default"/>
        <w:jc w:val="both"/>
        <w:rPr>
          <w:rFonts w:ascii="Calibri" w:hAnsi="Calibri" w:cs="Calibri"/>
          <w:sz w:val="22"/>
          <w:szCs w:val="22"/>
        </w:rPr>
      </w:pPr>
      <w:r w:rsidRPr="004603A1">
        <w:rPr>
          <w:rFonts w:asciiTheme="minorHAnsi" w:hAnsiTheme="minorHAnsi" w:cstheme="minorHAnsi"/>
          <w:b/>
          <w:sz w:val="22"/>
          <w:szCs w:val="22"/>
        </w:rPr>
        <w:t>6.28</w:t>
      </w:r>
      <w:r>
        <w:rPr>
          <w:rFonts w:asciiTheme="minorHAnsi" w:hAnsiTheme="minorHAnsi" w:cstheme="minorHAnsi"/>
          <w:sz w:val="22"/>
          <w:szCs w:val="22"/>
        </w:rPr>
        <w:t xml:space="preserve"> - </w:t>
      </w:r>
      <w:r w:rsidRPr="00A00F3E">
        <w:rPr>
          <w:rFonts w:ascii="Calibri" w:hAnsi="Calibri" w:cs="Calibri"/>
          <w:sz w:val="22"/>
          <w:szCs w:val="22"/>
        </w:rPr>
        <w:t>Havendo conveniência da Administração, poderão ser solicitados, a qualquer tempo,</w:t>
      </w:r>
      <w:r>
        <w:rPr>
          <w:rFonts w:ascii="Calibri" w:hAnsi="Calibri" w:cs="Calibri"/>
          <w:sz w:val="22"/>
          <w:szCs w:val="22"/>
        </w:rPr>
        <w:t xml:space="preserve"> amostras, </w:t>
      </w:r>
      <w:r w:rsidRPr="00A00F3E">
        <w:rPr>
          <w:rFonts w:ascii="Calibri" w:hAnsi="Calibri" w:cs="Calibri"/>
          <w:sz w:val="22"/>
          <w:szCs w:val="22"/>
        </w:rPr>
        <w:t xml:space="preserve"> testes e análises dos produtos entregues junto a Administração, cujas despesas correrão por conta do licitante.</w:t>
      </w:r>
    </w:p>
    <w:p w:rsidR="004603A1" w:rsidRDefault="004603A1" w:rsidP="004603A1">
      <w:pPr>
        <w:pStyle w:val="Default"/>
        <w:jc w:val="both"/>
        <w:rPr>
          <w:rFonts w:ascii="Calibri" w:hAnsi="Calibri" w:cs="Calibri"/>
          <w:sz w:val="22"/>
          <w:szCs w:val="22"/>
        </w:rPr>
      </w:pPr>
      <w:r>
        <w:rPr>
          <w:rFonts w:ascii="Calibri" w:hAnsi="Calibri" w:cs="Calibri"/>
          <w:sz w:val="22"/>
          <w:szCs w:val="22"/>
        </w:rPr>
        <w:tab/>
      </w:r>
      <w:r w:rsidRPr="00305302">
        <w:rPr>
          <w:rFonts w:ascii="Calibri" w:hAnsi="Calibri" w:cs="Calibri"/>
          <w:b/>
          <w:sz w:val="22"/>
          <w:szCs w:val="22"/>
        </w:rPr>
        <w:t>6.2</w:t>
      </w:r>
      <w:r w:rsidR="00305302" w:rsidRPr="00305302">
        <w:rPr>
          <w:rFonts w:ascii="Calibri" w:hAnsi="Calibri" w:cs="Calibri"/>
          <w:b/>
          <w:sz w:val="22"/>
          <w:szCs w:val="22"/>
        </w:rPr>
        <w:t>8</w:t>
      </w:r>
      <w:r w:rsidRPr="00305302">
        <w:rPr>
          <w:rFonts w:ascii="Calibri" w:hAnsi="Calibri" w:cs="Calibri"/>
          <w:b/>
          <w:sz w:val="22"/>
          <w:szCs w:val="22"/>
        </w:rPr>
        <w:t>.1 –</w:t>
      </w:r>
      <w:r>
        <w:rPr>
          <w:rFonts w:ascii="Calibri" w:hAnsi="Calibri" w:cs="Calibri"/>
          <w:sz w:val="22"/>
          <w:szCs w:val="22"/>
        </w:rPr>
        <w:t xml:space="preserve"> Sendo atestado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1202A2" w:rsidRDefault="001202A2"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1202A2">
      <w:pPr>
        <w:pStyle w:val="Default"/>
        <w:ind w:firstLine="708"/>
        <w:jc w:val="both"/>
        <w:rPr>
          <w:rFonts w:asciiTheme="minorHAnsi" w:hAnsiTheme="minorHAnsi" w:cstheme="minorHAnsi"/>
          <w:b/>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Declaração que atende ao disposto no artigo 7.°,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540C19" w:rsidRDefault="00540C19" w:rsidP="001202A2">
      <w:pPr>
        <w:pStyle w:val="Default"/>
        <w:ind w:firstLine="708"/>
        <w:jc w:val="both"/>
        <w:rPr>
          <w:rFonts w:asciiTheme="minorHAnsi" w:hAnsiTheme="minorHAnsi" w:cstheme="minorHAnsi"/>
          <w:sz w:val="22"/>
          <w:szCs w:val="22"/>
        </w:rPr>
      </w:pPr>
    </w:p>
    <w:p w:rsidR="00540C19" w:rsidRPr="00A9060C" w:rsidRDefault="00540C19" w:rsidP="001202A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w:t>
      </w:r>
      <w:r w:rsidR="00EE3961">
        <w:rPr>
          <w:rFonts w:asciiTheme="minorHAnsi" w:hAnsiTheme="minorHAnsi" w:cstheme="minorHAnsi"/>
          <w:sz w:val="22"/>
          <w:szCs w:val="22"/>
        </w:rPr>
        <w:t>D</w:t>
      </w:r>
      <w:r w:rsidR="00EE3961" w:rsidRPr="00EE3961">
        <w:rPr>
          <w:rFonts w:asciiTheme="minorHAnsi" w:hAnsiTheme="minorHAnsi" w:cstheme="minorHAnsi"/>
          <w:sz w:val="22"/>
          <w:szCs w:val="22"/>
        </w:rPr>
        <w:t>eclaração de inexistência de servidor público nos quadros da empresa</w:t>
      </w:r>
      <w:r w:rsidR="00EE3961">
        <w:rPr>
          <w:rFonts w:asciiTheme="minorHAnsi" w:hAnsiTheme="minorHAnsi" w:cstheme="minorHAnsi"/>
          <w:sz w:val="22"/>
          <w:szCs w:val="22"/>
        </w:rPr>
        <w:t xml:space="preserve"> </w:t>
      </w:r>
      <w:r w:rsidR="00EE3961" w:rsidRPr="00952EF7">
        <w:rPr>
          <w:rFonts w:asciiTheme="minorHAnsi" w:hAnsiTheme="minorHAnsi" w:cstheme="minorHAnsi"/>
          <w:sz w:val="22"/>
          <w:szCs w:val="22"/>
        </w:rPr>
        <w:t>(ANEXO V);</w:t>
      </w:r>
    </w:p>
    <w:p w:rsidR="00D94552" w:rsidRPr="00A9060C" w:rsidRDefault="00D94552" w:rsidP="001202A2">
      <w:pPr>
        <w:pStyle w:val="Default"/>
        <w:ind w:firstLine="708"/>
        <w:jc w:val="both"/>
        <w:rPr>
          <w:rFonts w:asciiTheme="minorHAnsi" w:hAnsiTheme="minorHAnsi" w:cstheme="minorHAnsi"/>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HABILITAÇÃO JURÍDICA: </w:t>
      </w:r>
    </w:p>
    <w:p w:rsidR="006107AB" w:rsidRPr="00A9060C" w:rsidRDefault="006107AB" w:rsidP="001202A2">
      <w:pPr>
        <w:pStyle w:val="Default"/>
        <w:ind w:firstLine="708"/>
        <w:jc w:val="both"/>
        <w:rPr>
          <w:rFonts w:asciiTheme="minorHAnsi" w:hAnsiTheme="minorHAnsi" w:cstheme="minorHAnsi"/>
          <w:sz w:val="22"/>
          <w:szCs w:val="22"/>
        </w:rPr>
      </w:pP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4F4AB5" w:rsidRPr="00A9060C" w:rsidRDefault="004F4AB5"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Comprovação de autorização de funcionamento da empresa (alvará de localização).</w:t>
      </w:r>
    </w:p>
    <w:p w:rsidR="00D94552" w:rsidRPr="00A9060C" w:rsidRDefault="00D94552" w:rsidP="001202A2">
      <w:pPr>
        <w:pStyle w:val="Default"/>
        <w:ind w:left="708" w:firstLine="708"/>
        <w:jc w:val="both"/>
        <w:rPr>
          <w:rFonts w:asciiTheme="minorHAnsi" w:hAnsiTheme="minorHAnsi" w:cstheme="minorHAnsi"/>
          <w:sz w:val="22"/>
          <w:szCs w:val="22"/>
        </w:rPr>
      </w:pPr>
    </w:p>
    <w:p w:rsidR="005268CA"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4</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REGULARIDADE FISCAL: </w:t>
      </w:r>
    </w:p>
    <w:p w:rsidR="006107AB" w:rsidRPr="00A9060C" w:rsidRDefault="006107AB" w:rsidP="001202A2">
      <w:pPr>
        <w:pStyle w:val="Default"/>
        <w:ind w:left="708"/>
        <w:jc w:val="both"/>
        <w:rPr>
          <w:rFonts w:asciiTheme="minorHAnsi" w:hAnsiTheme="minorHAnsi" w:cstheme="minorHAnsi"/>
          <w:sz w:val="22"/>
          <w:szCs w:val="22"/>
        </w:rPr>
      </w:pPr>
    </w:p>
    <w:p w:rsidR="0089486E"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CB607C" w:rsidRPr="00A9060C">
        <w:rPr>
          <w:rFonts w:asciiTheme="minorHAnsi" w:hAnsiTheme="minorHAnsi" w:cstheme="minorHAnsi"/>
          <w:sz w:val="22"/>
          <w:szCs w:val="22"/>
        </w:rPr>
        <w:t xml:space="preserve">Certidão Negativa de Débito </w:t>
      </w:r>
      <w:r w:rsidR="00503955" w:rsidRPr="00A9060C">
        <w:rPr>
          <w:rFonts w:asciiTheme="minorHAnsi" w:hAnsiTheme="minorHAnsi" w:cstheme="minorHAnsi"/>
          <w:sz w:val="22"/>
          <w:szCs w:val="22"/>
        </w:rPr>
        <w:t>relativa a Débitos Trabalhista.</w:t>
      </w:r>
    </w:p>
    <w:p w:rsidR="00D94552" w:rsidRPr="00A9060C" w:rsidRDefault="00D94552" w:rsidP="001202A2">
      <w:pPr>
        <w:pStyle w:val="Default"/>
        <w:ind w:left="708" w:firstLine="708"/>
        <w:jc w:val="both"/>
        <w:rPr>
          <w:rFonts w:asciiTheme="minorHAnsi" w:hAnsiTheme="minorHAnsi" w:cstheme="minorHAnsi"/>
          <w:sz w:val="22"/>
          <w:szCs w:val="22"/>
        </w:rPr>
      </w:pPr>
    </w:p>
    <w:p w:rsidR="00C6417D" w:rsidRPr="00A9060C" w:rsidRDefault="00C6417D" w:rsidP="001202A2">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sidR="00EE3961">
        <w:rPr>
          <w:rFonts w:asciiTheme="minorHAnsi" w:hAnsiTheme="minorHAnsi" w:cstheme="minorHAnsi"/>
          <w:b/>
          <w:sz w:val="22"/>
          <w:szCs w:val="22"/>
        </w:rPr>
        <w:t>5</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shd w:val="clear" w:color="auto" w:fill="FFFFFF"/>
        </w:rPr>
        <w:t>QUALIFICAÇÃO ECONÔMICO-FINANCEIRA:</w:t>
      </w:r>
    </w:p>
    <w:p w:rsidR="004222D3" w:rsidRDefault="00C6417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CB35F4" w:rsidRDefault="00CB35F4" w:rsidP="001202A2">
      <w:pPr>
        <w:pStyle w:val="Default"/>
        <w:jc w:val="both"/>
        <w:rPr>
          <w:rFonts w:asciiTheme="minorHAnsi" w:hAnsiTheme="minorHAnsi" w:cstheme="minorHAnsi"/>
          <w:b/>
          <w:bCs/>
          <w:sz w:val="22"/>
          <w:szCs w:val="22"/>
          <w:highlight w:val="yellow"/>
        </w:rPr>
      </w:pPr>
    </w:p>
    <w:p w:rsidR="007A1BC7" w:rsidRDefault="007A1BC7" w:rsidP="001202A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1202A2">
      <w:pPr>
        <w:pStyle w:val="Default"/>
        <w:jc w:val="both"/>
        <w:rPr>
          <w:rFonts w:asciiTheme="minorHAnsi" w:hAnsiTheme="minorHAnsi" w:cstheme="minorHAnsi"/>
          <w:sz w:val="22"/>
          <w:szCs w:val="22"/>
        </w:rPr>
      </w:pPr>
    </w:p>
    <w:p w:rsidR="00DA517B"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A517B" w:rsidRDefault="00DA517B"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w:t>
      </w:r>
      <w:r w:rsidRPr="00A9060C">
        <w:rPr>
          <w:rFonts w:asciiTheme="minorHAnsi" w:hAnsiTheme="minorHAnsi" w:cstheme="minorHAnsi"/>
          <w:sz w:val="22"/>
          <w:szCs w:val="22"/>
        </w:rPr>
        <w:lastRenderedPageBreak/>
        <w:t xml:space="preserve">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1202A2">
      <w:pPr>
        <w:pStyle w:val="Default"/>
        <w:jc w:val="both"/>
        <w:rPr>
          <w:rFonts w:asciiTheme="minorHAnsi" w:hAnsiTheme="minorHAnsi" w:cstheme="minorHAnsi"/>
          <w:sz w:val="22"/>
          <w:szCs w:val="22"/>
        </w:rPr>
      </w:pPr>
    </w:p>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1202A2">
      <w:pPr>
        <w:pStyle w:val="Default"/>
        <w:jc w:val="both"/>
        <w:rPr>
          <w:rFonts w:asciiTheme="minorHAnsi" w:hAnsiTheme="minorHAnsi" w:cstheme="minorHAnsi"/>
          <w:b/>
          <w:sz w:val="22"/>
          <w:szCs w:val="22"/>
        </w:rPr>
      </w:pPr>
    </w:p>
    <w:p w:rsidR="00887014"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1202A2">
      <w:pPr>
        <w:pStyle w:val="Default"/>
        <w:jc w:val="both"/>
        <w:rPr>
          <w:rFonts w:asciiTheme="minorHAnsi" w:hAnsiTheme="minorHAnsi" w:cstheme="minorHAnsi"/>
          <w:sz w:val="22"/>
          <w:szCs w:val="22"/>
        </w:rPr>
      </w:pPr>
    </w:p>
    <w:p w:rsidR="001E307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725FF9" w:rsidRDefault="00725FF9"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r w:rsidR="00A62530">
              <w:rPr>
                <w:rFonts w:asciiTheme="minorHAnsi" w:hAnsiTheme="minorHAnsi" w:cstheme="minorHAnsi"/>
                <w:b/>
                <w:sz w:val="22"/>
                <w:szCs w:val="22"/>
              </w:rPr>
              <w:t xml:space="preserve"> RECURSAIS</w:t>
            </w:r>
          </w:p>
        </w:tc>
      </w:tr>
    </w:tbl>
    <w:p w:rsidR="00887014" w:rsidRPr="00A9060C" w:rsidRDefault="00887014"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887014" w:rsidRPr="00A9060C" w:rsidRDefault="00887014" w:rsidP="001202A2">
      <w:pPr>
        <w:pStyle w:val="Default"/>
        <w:jc w:val="both"/>
        <w:rPr>
          <w:rFonts w:asciiTheme="minorHAnsi" w:hAnsiTheme="minorHAnsi" w:cstheme="minorHAnsi"/>
          <w:sz w:val="22"/>
          <w:szCs w:val="22"/>
        </w:rPr>
      </w:pPr>
    </w:p>
    <w:p w:rsidR="00E84970" w:rsidRPr="00A9060C" w:rsidRDefault="00E84970"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1202A2">
      <w:pPr>
        <w:tabs>
          <w:tab w:val="left" w:pos="1134"/>
        </w:tabs>
        <w:jc w:val="both"/>
        <w:rPr>
          <w:rFonts w:asciiTheme="minorHAnsi" w:hAnsiTheme="minorHAnsi" w:cstheme="minorHAnsi"/>
          <w:sz w:val="22"/>
          <w:szCs w:val="22"/>
        </w:rPr>
      </w:pPr>
    </w:p>
    <w:p w:rsidR="00E84970" w:rsidRPr="00A9060C" w:rsidRDefault="00E23EA4"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assinatura e o final ocorrerá no prazo de 1 (um) ano</w:t>
      </w:r>
      <w:r w:rsidR="00E84970" w:rsidRPr="00A9060C">
        <w:rPr>
          <w:rFonts w:asciiTheme="minorHAnsi" w:hAnsiTheme="minorHAnsi" w:cstheme="minorHAnsi"/>
          <w:sz w:val="22"/>
          <w:szCs w:val="22"/>
        </w:rPr>
        <w:t xml:space="preserve">. </w:t>
      </w:r>
    </w:p>
    <w:p w:rsidR="0028706C" w:rsidRDefault="0028706C"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w:t>
            </w:r>
            <w:r w:rsidRPr="00A9060C">
              <w:rPr>
                <w:rFonts w:asciiTheme="minorHAnsi" w:hAnsiTheme="minorHAnsi" w:cstheme="minorHAnsi"/>
                <w:b/>
                <w:sz w:val="22"/>
                <w:szCs w:val="22"/>
              </w:rPr>
              <w:t>DA ENTREGA</w:t>
            </w:r>
          </w:p>
        </w:tc>
      </w:tr>
    </w:tbl>
    <w:p w:rsidR="004603A1" w:rsidRDefault="004603A1" w:rsidP="004603A1">
      <w:pPr>
        <w:pStyle w:val="Default"/>
        <w:jc w:val="both"/>
        <w:rPr>
          <w:rFonts w:ascii="Calibri" w:hAnsi="Calibri" w:cs="Calibri"/>
          <w:sz w:val="22"/>
          <w:szCs w:val="22"/>
        </w:rPr>
      </w:pPr>
      <w:r>
        <w:rPr>
          <w:rFonts w:ascii="Calibri" w:hAnsi="Calibri" w:cs="Calibri"/>
          <w:b/>
          <w:sz w:val="22"/>
          <w:szCs w:val="22"/>
        </w:rPr>
        <w:t xml:space="preserve">11.1 - </w:t>
      </w:r>
      <w:r w:rsidRPr="00C93FF8">
        <w:rPr>
          <w:rFonts w:ascii="Calibri" w:hAnsi="Calibri" w:cs="Calibri"/>
          <w:sz w:val="22"/>
          <w:szCs w:val="22"/>
        </w:rPr>
        <w:t>Os itens</w:t>
      </w:r>
      <w:r>
        <w:rPr>
          <w:rFonts w:ascii="Calibri" w:hAnsi="Calibri" w:cs="Calibri"/>
          <w:sz w:val="22"/>
          <w:szCs w:val="22"/>
        </w:rPr>
        <w:t xml:space="preserve">, </w:t>
      </w:r>
      <w:r w:rsidRPr="00C93FF8">
        <w:rPr>
          <w:rFonts w:ascii="Calibri" w:hAnsi="Calibri" w:cs="Calibri"/>
          <w:sz w:val="22"/>
          <w:szCs w:val="22"/>
        </w:rPr>
        <w:t>objeto deste edital</w:t>
      </w:r>
      <w:r>
        <w:rPr>
          <w:rFonts w:ascii="Calibri" w:hAnsi="Calibri" w:cs="Calibri"/>
          <w:sz w:val="22"/>
          <w:szCs w:val="22"/>
        </w:rPr>
        <w:t xml:space="preserve">, </w:t>
      </w:r>
      <w:r w:rsidRPr="00C93FF8">
        <w:rPr>
          <w:rFonts w:ascii="Calibri" w:hAnsi="Calibri" w:cs="Calibri"/>
          <w:sz w:val="22"/>
          <w:szCs w:val="22"/>
        </w:rPr>
        <w:t xml:space="preserve">serão entregues </w:t>
      </w:r>
      <w:r>
        <w:rPr>
          <w:rFonts w:ascii="Calibri" w:hAnsi="Calibri" w:cs="Calibri"/>
          <w:sz w:val="22"/>
          <w:szCs w:val="22"/>
        </w:rPr>
        <w:t>na</w:t>
      </w:r>
      <w:r w:rsidRPr="00C93FF8">
        <w:rPr>
          <w:rFonts w:ascii="Calibri" w:hAnsi="Calibri" w:cs="Calibri"/>
          <w:sz w:val="22"/>
          <w:szCs w:val="22"/>
        </w:rPr>
        <w:t xml:space="preserve"> Prefeitura Municipal de Dois Irmãos das Missões, cito Rua Valter Santos Oliveira, nº 07, Cidade de Dois irmãos das Missões – RS, no prazo não superior a </w:t>
      </w:r>
      <w:r w:rsidR="007A1BC7">
        <w:rPr>
          <w:rFonts w:ascii="Calibri" w:hAnsi="Calibri" w:cs="Calibri"/>
          <w:sz w:val="22"/>
          <w:szCs w:val="22"/>
        </w:rPr>
        <w:t>03</w:t>
      </w:r>
      <w:r w:rsidRPr="00C93FF8">
        <w:rPr>
          <w:rFonts w:ascii="Calibri" w:hAnsi="Calibri" w:cs="Calibri"/>
          <w:sz w:val="22"/>
          <w:szCs w:val="22"/>
        </w:rPr>
        <w:t xml:space="preserve"> dias corridos</w:t>
      </w:r>
      <w:r w:rsidR="007A1BC7">
        <w:rPr>
          <w:rFonts w:ascii="Calibri" w:hAnsi="Calibri" w:cs="Calibri"/>
          <w:sz w:val="22"/>
          <w:szCs w:val="22"/>
        </w:rPr>
        <w:t xml:space="preserve"> (o fornecedor que não cumprir o prazo estipulado estará sujeito a Processo Administrativo especifico)</w:t>
      </w:r>
      <w:r w:rsidRPr="00C93FF8">
        <w:rPr>
          <w:rFonts w:ascii="Calibri" w:hAnsi="Calibri" w:cs="Calibri"/>
          <w:sz w:val="22"/>
          <w:szCs w:val="22"/>
        </w:rPr>
        <w:t>.</w:t>
      </w:r>
    </w:p>
    <w:p w:rsidR="007A1BC7" w:rsidRPr="00C93FF8" w:rsidRDefault="007A1BC7" w:rsidP="004603A1">
      <w:pPr>
        <w:pStyle w:val="Default"/>
        <w:jc w:val="both"/>
        <w:rPr>
          <w:rFonts w:ascii="Calibri" w:hAnsi="Calibri" w:cs="Calibri"/>
          <w:sz w:val="22"/>
          <w:szCs w:val="22"/>
        </w:rPr>
      </w:pPr>
    </w:p>
    <w:p w:rsidR="004603A1" w:rsidRPr="00047D72" w:rsidRDefault="004603A1" w:rsidP="004603A1">
      <w:pPr>
        <w:pStyle w:val="Default"/>
        <w:jc w:val="both"/>
        <w:rPr>
          <w:rFonts w:ascii="Calibri" w:hAnsi="Calibri" w:cs="Calibri"/>
          <w:sz w:val="22"/>
          <w:szCs w:val="22"/>
        </w:rPr>
      </w:pPr>
      <w:r w:rsidRPr="00C93FF8">
        <w:rPr>
          <w:rFonts w:ascii="Calibri" w:hAnsi="Calibri" w:cs="Calibri"/>
          <w:b/>
          <w:sz w:val="22"/>
          <w:szCs w:val="22"/>
        </w:rPr>
        <w:t>11.2</w:t>
      </w:r>
      <w:r>
        <w:rPr>
          <w:rFonts w:ascii="Calibri" w:hAnsi="Calibri" w:cs="Calibri"/>
          <w:sz w:val="22"/>
          <w:szCs w:val="22"/>
        </w:rPr>
        <w:t xml:space="preserve"> - </w:t>
      </w:r>
      <w:r w:rsidRPr="00C93FF8">
        <w:rPr>
          <w:rFonts w:ascii="Calibri" w:hAnsi="Calibri" w:cs="Calibri"/>
          <w:sz w:val="22"/>
          <w:szCs w:val="22"/>
        </w:rPr>
        <w:t>A forma de entrega dos objetos desta licitação será conforme a necessidade da Municipalidade, através de</w:t>
      </w:r>
      <w:r>
        <w:rPr>
          <w:rFonts w:ascii="Calibri" w:hAnsi="Calibri" w:cs="Calibri"/>
          <w:sz w:val="22"/>
          <w:szCs w:val="22"/>
        </w:rPr>
        <w:t xml:space="preserve"> </w:t>
      </w:r>
      <w:r w:rsidRPr="00C93FF8">
        <w:rPr>
          <w:rFonts w:ascii="Calibri" w:hAnsi="Calibri" w:cs="Calibri"/>
          <w:sz w:val="22"/>
          <w:szCs w:val="22"/>
        </w:rPr>
        <w:t>Ordem de Compras prévia.</w:t>
      </w:r>
    </w:p>
    <w:p w:rsidR="008102F4" w:rsidRPr="00A9060C" w:rsidRDefault="008102F4"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Tais </w:t>
      </w:r>
      <w:r w:rsidR="00A62530">
        <w:rPr>
          <w:rFonts w:asciiTheme="minorHAnsi" w:hAnsiTheme="minorHAnsi" w:cstheme="minorHAnsi"/>
          <w:sz w:val="22"/>
          <w:szCs w:val="22"/>
        </w:rPr>
        <w:t>itens</w:t>
      </w:r>
      <w:r w:rsidRPr="00A9060C">
        <w:rPr>
          <w:rFonts w:asciiTheme="minorHAnsi" w:hAnsiTheme="minorHAnsi" w:cstheme="minorHAnsi"/>
          <w:sz w:val="22"/>
          <w:szCs w:val="22"/>
        </w:rPr>
        <w:t xml:space="preserve">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w:t>
      </w:r>
      <w:r w:rsidR="00A62530">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w:t>
      </w:r>
      <w:r w:rsidRPr="004603A1">
        <w:rPr>
          <w:rFonts w:asciiTheme="minorHAnsi" w:hAnsiTheme="minorHAnsi" w:cstheme="minorHAnsi"/>
          <w:b/>
          <w:sz w:val="22"/>
          <w:szCs w:val="22"/>
        </w:rPr>
        <w:t>deverá efetuar a troca imediata do produto</w:t>
      </w:r>
      <w:r w:rsidR="004603A1">
        <w:rPr>
          <w:rFonts w:asciiTheme="minorHAnsi" w:hAnsiTheme="minorHAnsi" w:cstheme="minorHAnsi"/>
          <w:b/>
          <w:sz w:val="22"/>
          <w:szCs w:val="22"/>
        </w:rPr>
        <w:t xml:space="preserve">, </w:t>
      </w:r>
      <w:r w:rsidR="004603A1" w:rsidRPr="004603A1">
        <w:rPr>
          <w:rFonts w:asciiTheme="minorHAnsi" w:hAnsiTheme="minorHAnsi" w:cstheme="minorHAnsi"/>
          <w:sz w:val="22"/>
          <w:szCs w:val="22"/>
        </w:rPr>
        <w:t>em prazo não superior a 48 horas</w:t>
      </w:r>
      <w:r w:rsidRPr="00A9060C">
        <w:rPr>
          <w:rFonts w:asciiTheme="minorHAnsi" w:hAnsiTheme="minorHAnsi" w:cstheme="minorHAnsi"/>
          <w:sz w:val="22"/>
          <w:szCs w:val="22"/>
        </w:rPr>
        <w:t xml:space="preserv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sob pena de responsabilidade.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6</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11.</w:t>
      </w:r>
      <w:r w:rsidR="00725FF9">
        <w:rPr>
          <w:rFonts w:asciiTheme="minorHAnsi" w:hAnsiTheme="minorHAnsi" w:cstheme="minorHAnsi"/>
          <w:b/>
          <w:sz w:val="22"/>
          <w:szCs w:val="22"/>
        </w:rPr>
        <w:t>7</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verificarem vícios, defeitos ou incorreções. </w:t>
      </w:r>
    </w:p>
    <w:p w:rsidR="005C1F5F" w:rsidRPr="00A9060C" w:rsidRDefault="005C1F5F" w:rsidP="001202A2">
      <w:pPr>
        <w:pStyle w:val="Default"/>
        <w:jc w:val="both"/>
        <w:rPr>
          <w:rFonts w:asciiTheme="minorHAnsi" w:hAnsiTheme="minorHAnsi" w:cstheme="minorHAnsi"/>
          <w:b/>
          <w:sz w:val="22"/>
          <w:szCs w:val="22"/>
        </w:rPr>
      </w:pPr>
    </w:p>
    <w:p w:rsidR="0028706C" w:rsidRDefault="005C1F5F"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8</w:t>
      </w:r>
      <w:r w:rsidR="008C3BD0" w:rsidRPr="00A9060C">
        <w:rPr>
          <w:rFonts w:asciiTheme="minorHAnsi" w:hAnsiTheme="minorHAnsi" w:cstheme="minorHAnsi"/>
          <w:b/>
          <w:sz w:val="22"/>
          <w:szCs w:val="22"/>
        </w:rPr>
        <w:t xml:space="preserve"> - </w:t>
      </w:r>
      <w:r w:rsidR="0028706C" w:rsidRPr="004603A1">
        <w:rPr>
          <w:rFonts w:asciiTheme="minorHAnsi" w:hAnsiTheme="minorHAnsi" w:cstheme="minorHAnsi"/>
          <w:b/>
          <w:sz w:val="22"/>
          <w:szCs w:val="22"/>
        </w:rPr>
        <w:t>A nota fiscal/fatura deverá, obrigatoriamente, ser entregue junto com o seu objeto.</w:t>
      </w:r>
    </w:p>
    <w:p w:rsidR="007E00AB" w:rsidRDefault="007E00AB" w:rsidP="007E00AB">
      <w:pPr>
        <w:pStyle w:val="Default"/>
        <w:jc w:val="both"/>
        <w:rPr>
          <w:rFonts w:asciiTheme="minorHAnsi" w:hAnsiTheme="minorHAnsi" w:cstheme="minorHAnsi"/>
          <w:sz w:val="22"/>
          <w:szCs w:val="22"/>
        </w:rPr>
      </w:pPr>
    </w:p>
    <w:p w:rsidR="007E00AB" w:rsidRDefault="007E00AB" w:rsidP="007E00AB">
      <w:pPr>
        <w:jc w:val="both"/>
        <w:rPr>
          <w:rFonts w:asciiTheme="minorHAnsi" w:hAnsiTheme="minorHAnsi" w:cstheme="minorHAnsi"/>
          <w:sz w:val="22"/>
          <w:szCs w:val="22"/>
        </w:rPr>
      </w:pPr>
      <w:r>
        <w:rPr>
          <w:rFonts w:asciiTheme="minorHAnsi" w:hAnsiTheme="minorHAnsi" w:cstheme="minorHAnsi"/>
          <w:b/>
          <w:sz w:val="22"/>
          <w:szCs w:val="22"/>
        </w:rPr>
        <w:t>11.9</w:t>
      </w:r>
      <w:r>
        <w:rPr>
          <w:rFonts w:asciiTheme="minorHAnsi" w:hAnsiTheme="minorHAnsi" w:cstheme="minorHAnsi"/>
          <w:sz w:val="22"/>
          <w:szCs w:val="22"/>
        </w:rPr>
        <w:t xml:space="preserve"> - O Município se reserva o direito de adquirir apenas parte dos produtos licitados.</w:t>
      </w:r>
    </w:p>
    <w:p w:rsidR="007E00AB" w:rsidRDefault="007E00AB" w:rsidP="007E00AB">
      <w:pPr>
        <w:jc w:val="both"/>
        <w:rPr>
          <w:rFonts w:asciiTheme="minorHAnsi" w:hAnsiTheme="minorHAnsi" w:cstheme="minorHAnsi"/>
          <w:sz w:val="22"/>
          <w:szCs w:val="22"/>
        </w:rPr>
      </w:pPr>
    </w:p>
    <w:p w:rsidR="007E00AB" w:rsidRDefault="007E00AB" w:rsidP="007E00AB">
      <w:pPr>
        <w:pStyle w:val="PargrafodaLista"/>
        <w:ind w:left="0"/>
        <w:jc w:val="both"/>
        <w:rPr>
          <w:rFonts w:asciiTheme="minorHAnsi" w:hAnsiTheme="minorHAnsi" w:cstheme="minorHAnsi"/>
          <w:sz w:val="22"/>
          <w:szCs w:val="22"/>
          <w:highlight w:val="yellow"/>
        </w:rPr>
      </w:pPr>
      <w:r>
        <w:rPr>
          <w:rFonts w:asciiTheme="minorHAnsi" w:hAnsiTheme="minorHAnsi" w:cstheme="minorHAnsi"/>
          <w:b/>
          <w:sz w:val="22"/>
          <w:szCs w:val="22"/>
        </w:rPr>
        <w:t>11.10</w:t>
      </w:r>
      <w:r>
        <w:rPr>
          <w:rFonts w:asciiTheme="minorHAnsi" w:hAnsiTheme="minorHAnsi" w:cstheme="minorHAnsi"/>
          <w:sz w:val="22"/>
          <w:szCs w:val="22"/>
        </w:rPr>
        <w:t xml:space="preserve"> - O Município publicará Ata de fornecimento dos produtos, o qual vigorará por 1 (um) ano.</w:t>
      </w:r>
    </w:p>
    <w:p w:rsidR="00A92026" w:rsidRDefault="00A92026"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4603A1" w:rsidRPr="005F048F" w:rsidRDefault="004603A1" w:rsidP="004603A1">
      <w:pPr>
        <w:pStyle w:val="Default"/>
        <w:jc w:val="both"/>
        <w:rPr>
          <w:rFonts w:ascii="Calibri" w:hAnsi="Calibri" w:cs="Calibri"/>
          <w:color w:val="auto"/>
          <w:sz w:val="22"/>
          <w:szCs w:val="22"/>
        </w:rPr>
      </w:pPr>
      <w:r w:rsidRPr="005F048F">
        <w:rPr>
          <w:rFonts w:ascii="Calibri" w:hAnsi="Calibri" w:cs="Calibri"/>
          <w:b/>
          <w:color w:val="auto"/>
          <w:sz w:val="22"/>
          <w:szCs w:val="22"/>
        </w:rPr>
        <w:t xml:space="preserve">12.1 - </w:t>
      </w:r>
      <w:r w:rsidRPr="005F048F">
        <w:rPr>
          <w:rFonts w:ascii="Calibri" w:hAnsi="Calibri" w:cs="Calibri"/>
          <w:color w:val="auto"/>
          <w:sz w:val="22"/>
          <w:szCs w:val="22"/>
        </w:rPr>
        <w:t>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materiais.</w:t>
      </w:r>
    </w:p>
    <w:p w:rsidR="004603A1" w:rsidRDefault="004603A1" w:rsidP="004603A1">
      <w:pPr>
        <w:pStyle w:val="Default"/>
        <w:jc w:val="both"/>
        <w:rPr>
          <w:rFonts w:ascii="Calibri" w:hAnsi="Calibri" w:cs="Calibri"/>
          <w:sz w:val="22"/>
          <w:szCs w:val="22"/>
          <w:highlight w:val="yellow"/>
        </w:rPr>
      </w:pPr>
    </w:p>
    <w:p w:rsidR="004603A1" w:rsidRPr="00DD5DAD" w:rsidRDefault="004603A1" w:rsidP="004603A1">
      <w:pPr>
        <w:pStyle w:val="Default"/>
        <w:jc w:val="both"/>
        <w:rPr>
          <w:rFonts w:ascii="Calibri" w:hAnsi="Calibri" w:cs="Calibri"/>
          <w:b/>
          <w:sz w:val="22"/>
          <w:szCs w:val="22"/>
        </w:rPr>
      </w:pPr>
      <w:r w:rsidRPr="00DD5DAD">
        <w:rPr>
          <w:rFonts w:ascii="Calibri" w:hAnsi="Calibri" w:cs="Calibri"/>
          <w:b/>
          <w:sz w:val="22"/>
          <w:szCs w:val="22"/>
        </w:rPr>
        <w:t>12.2</w:t>
      </w:r>
      <w:r>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4603A1" w:rsidRPr="00F76C52" w:rsidRDefault="004603A1" w:rsidP="004603A1">
      <w:pPr>
        <w:pStyle w:val="Default"/>
        <w:jc w:val="both"/>
        <w:rPr>
          <w:rFonts w:ascii="Calibri" w:hAnsi="Calibri" w:cs="Calibri"/>
          <w:sz w:val="22"/>
          <w:szCs w:val="22"/>
        </w:rPr>
      </w:pPr>
    </w:p>
    <w:p w:rsidR="004603A1" w:rsidRDefault="004603A1" w:rsidP="004603A1">
      <w:pPr>
        <w:pStyle w:val="Default"/>
        <w:jc w:val="both"/>
        <w:rPr>
          <w:rFonts w:ascii="Calibri" w:hAnsi="Calibri" w:cs="Calibri"/>
          <w:sz w:val="22"/>
          <w:szCs w:val="22"/>
        </w:rPr>
      </w:pPr>
      <w:r w:rsidRPr="00F76C52">
        <w:rPr>
          <w:rFonts w:ascii="Calibri" w:hAnsi="Calibri" w:cs="Calibri"/>
          <w:b/>
          <w:sz w:val="22"/>
          <w:szCs w:val="22"/>
        </w:rPr>
        <w:t>12.3</w:t>
      </w:r>
      <w:r>
        <w:rPr>
          <w:rFonts w:ascii="Calibri" w:hAnsi="Calibri" w:cs="Calibri"/>
          <w:b/>
          <w:sz w:val="22"/>
          <w:szCs w:val="22"/>
        </w:rPr>
        <w:t xml:space="preserve"> - </w:t>
      </w:r>
      <w:r w:rsidRPr="00F76C52">
        <w:rPr>
          <w:rFonts w:ascii="Calibri" w:hAnsi="Calibri" w:cs="Calibri"/>
          <w:sz w:val="22"/>
          <w:szCs w:val="22"/>
        </w:rPr>
        <w:t xml:space="preserve">O recurso necessário à presente contratação, acha-se classificado na </w:t>
      </w:r>
      <w:r>
        <w:rPr>
          <w:rFonts w:ascii="Calibri" w:hAnsi="Calibri" w:cs="Calibri"/>
          <w:sz w:val="22"/>
          <w:szCs w:val="22"/>
        </w:rPr>
        <w:t>dotação orçamentária do ano 201</w:t>
      </w:r>
      <w:r w:rsidR="00952EF7">
        <w:rPr>
          <w:rFonts w:ascii="Calibri" w:hAnsi="Calibri" w:cs="Calibri"/>
          <w:sz w:val="22"/>
          <w:szCs w:val="22"/>
        </w:rPr>
        <w:t>9</w:t>
      </w:r>
      <w:r w:rsidRPr="00F76C52">
        <w:rPr>
          <w:rFonts w:ascii="Calibri" w:hAnsi="Calibri" w:cs="Calibri"/>
          <w:sz w:val="22"/>
          <w:szCs w:val="22"/>
        </w:rPr>
        <w:t>:</w:t>
      </w:r>
    </w:p>
    <w:tbl>
      <w:tblPr>
        <w:tblOverlap w:val="never"/>
        <w:tblW w:w="9779" w:type="dxa"/>
        <w:tblInd w:w="-108" w:type="dxa"/>
        <w:tblLayout w:type="fixed"/>
        <w:tblLook w:val="01E0" w:firstRow="1" w:lastRow="1" w:firstColumn="1" w:lastColumn="1" w:noHBand="0" w:noVBand="0"/>
      </w:tblPr>
      <w:tblGrid>
        <w:gridCol w:w="108"/>
        <w:gridCol w:w="9639"/>
        <w:gridCol w:w="32"/>
      </w:tblGrid>
      <w:tr w:rsidR="00464A46" w:rsidRPr="00A9060C" w:rsidTr="004B494F">
        <w:trPr>
          <w:gridBefore w:val="1"/>
          <w:gridAfter w:val="1"/>
          <w:wBefore w:w="108" w:type="dxa"/>
          <w:wAfter w:w="32" w:type="dxa"/>
        </w:trPr>
        <w:tc>
          <w:tcPr>
            <w:tcW w:w="9639" w:type="dxa"/>
            <w:tcMar>
              <w:top w:w="0" w:type="dxa"/>
              <w:left w:w="0" w:type="dxa"/>
              <w:bottom w:w="0" w:type="dxa"/>
              <w:right w:w="0" w:type="dxa"/>
            </w:tcMar>
          </w:tcPr>
          <w:tbl>
            <w:tblPr>
              <w:tblOverlap w:val="never"/>
              <w:tblW w:w="1077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3169"/>
              <w:gridCol w:w="1142"/>
            </w:tblGrid>
            <w:tr w:rsidR="008D7978" w:rsidTr="000236B7">
              <w:trPr>
                <w:trHeight w:val="230"/>
              </w:trPr>
              <w:tc>
                <w:tcPr>
                  <w:tcW w:w="10773" w:type="dxa"/>
                  <w:gridSpan w:val="5"/>
                  <w:vMerge w:val="restart"/>
                  <w:shd w:val="clear" w:color="auto" w:fill="808080"/>
                  <w:tcMar>
                    <w:top w:w="0" w:type="dxa"/>
                    <w:left w:w="0" w:type="dxa"/>
                    <w:bottom w:w="0" w:type="dxa"/>
                    <w:right w:w="0" w:type="dxa"/>
                  </w:tcMar>
                </w:tcPr>
                <w:p w:rsidR="008D7978" w:rsidRDefault="008D7978" w:rsidP="000236B7">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8D7978" w:rsidTr="000236B7">
                    <w:tc>
                      <w:tcPr>
                        <w:tcW w:w="10773" w:type="dxa"/>
                        <w:tcMar>
                          <w:top w:w="0" w:type="dxa"/>
                          <w:left w:w="0" w:type="dxa"/>
                          <w:bottom w:w="0" w:type="dxa"/>
                          <w:right w:w="0" w:type="dxa"/>
                        </w:tcMar>
                      </w:tcPr>
                      <w:p w:rsidR="008D7978" w:rsidRDefault="008D7978" w:rsidP="000236B7">
                        <w:r>
                          <w:rPr>
                            <w:rFonts w:ascii="Arial" w:eastAsia="Arial" w:hAnsi="Arial" w:cs="Arial"/>
                            <w:b/>
                            <w:bCs/>
                            <w:color w:val="000000"/>
                            <w:sz w:val="16"/>
                            <w:szCs w:val="16"/>
                          </w:rPr>
                          <w:t>MUNICIPIO DE DOIS IRMAOS DAS MISSOES</w:t>
                        </w:r>
                      </w:p>
                    </w:tc>
                  </w:tr>
                </w:tbl>
                <w:p w:rsidR="008D7978" w:rsidRDefault="008D7978" w:rsidP="000236B7">
                  <w:pPr>
                    <w:spacing w:line="1" w:lineRule="auto"/>
                  </w:pPr>
                </w:p>
              </w:tc>
            </w:tr>
            <w:tr w:rsidR="008D7978" w:rsidTr="008D7978">
              <w:trPr>
                <w:gridAfter w:val="1"/>
                <w:wAfter w:w="1142" w:type="dxa"/>
              </w:trPr>
              <w:tc>
                <w:tcPr>
                  <w:tcW w:w="2154" w:type="dxa"/>
                  <w:shd w:val="clear" w:color="auto" w:fill="C0C0C0"/>
                  <w:tcMar>
                    <w:top w:w="0" w:type="dxa"/>
                    <w:left w:w="0" w:type="dxa"/>
                    <w:bottom w:w="0" w:type="dxa"/>
                    <w:right w:w="0" w:type="dxa"/>
                  </w:tcMar>
                </w:tcPr>
                <w:p w:rsidR="008D7978" w:rsidRDefault="008D7978" w:rsidP="000236B7">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8D7978" w:rsidRDefault="008D7978" w:rsidP="000236B7">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8D7978" w:rsidRDefault="008D7978" w:rsidP="000236B7">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3169" w:type="dxa"/>
                  <w:shd w:val="clear" w:color="auto" w:fill="C0C0C0"/>
                  <w:tcMar>
                    <w:top w:w="0" w:type="dxa"/>
                    <w:left w:w="0" w:type="dxa"/>
                    <w:bottom w:w="0" w:type="dxa"/>
                    <w:right w:w="0" w:type="dxa"/>
                  </w:tcMar>
                </w:tcPr>
                <w:p w:rsidR="008D7978" w:rsidRDefault="008D7978" w:rsidP="000236B7">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9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2087</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6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2021</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6 / 3</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2200</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7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2070</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9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2110</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8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2085</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3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2003</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106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7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2067</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4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2006</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123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7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2068</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10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2094</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184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9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2090</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195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7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2064</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238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7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2074</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252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6 / 2</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2046</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275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8 / 1</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2083</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r w:rsidR="008D7978" w:rsidTr="008D7978">
              <w:trPr>
                <w:gridAfter w:val="1"/>
                <w:wAfter w:w="1142" w:type="dxa"/>
              </w:trPr>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298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8D7978" w:rsidTr="000236B7">
                    <w:tc>
                      <w:tcPr>
                        <w:tcW w:w="2154" w:type="dxa"/>
                        <w:tcMar>
                          <w:top w:w="0" w:type="dxa"/>
                          <w:left w:w="0" w:type="dxa"/>
                          <w:bottom w:w="0" w:type="dxa"/>
                          <w:right w:w="0" w:type="dxa"/>
                        </w:tcMar>
                      </w:tcPr>
                      <w:p w:rsidR="008D7978" w:rsidRDefault="008D7978" w:rsidP="000236B7">
                        <w:r>
                          <w:rPr>
                            <w:rFonts w:ascii="Arial" w:eastAsia="Arial" w:hAnsi="Arial" w:cs="Arial"/>
                            <w:color w:val="000000"/>
                            <w:sz w:val="16"/>
                            <w:szCs w:val="16"/>
                          </w:rPr>
                          <w:t>6 / 3</w:t>
                        </w:r>
                      </w:p>
                    </w:tc>
                  </w:tr>
                </w:tbl>
                <w:p w:rsidR="008D7978" w:rsidRDefault="008D7978" w:rsidP="000236B7">
                  <w:pPr>
                    <w:spacing w:line="1" w:lineRule="auto"/>
                  </w:pPr>
                </w:p>
              </w:tc>
              <w:tc>
                <w:tcPr>
                  <w:tcW w:w="2154"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2058</w:t>
                  </w:r>
                </w:p>
              </w:tc>
              <w:tc>
                <w:tcPr>
                  <w:tcW w:w="3169" w:type="dxa"/>
                  <w:tcMar>
                    <w:top w:w="0" w:type="dxa"/>
                    <w:left w:w="0" w:type="dxa"/>
                    <w:bottom w:w="0" w:type="dxa"/>
                    <w:right w:w="0" w:type="dxa"/>
                  </w:tcMar>
                </w:tcPr>
                <w:p w:rsidR="008D7978" w:rsidRDefault="008D7978" w:rsidP="000236B7">
                  <w:pPr>
                    <w:rPr>
                      <w:rFonts w:ascii="Arial" w:eastAsia="Arial" w:hAnsi="Arial" w:cs="Arial"/>
                      <w:color w:val="000000"/>
                      <w:sz w:val="16"/>
                      <w:szCs w:val="16"/>
                    </w:rPr>
                  </w:pPr>
                  <w:r>
                    <w:rPr>
                      <w:rFonts w:ascii="Arial" w:eastAsia="Arial" w:hAnsi="Arial" w:cs="Arial"/>
                      <w:color w:val="000000"/>
                      <w:sz w:val="16"/>
                      <w:szCs w:val="16"/>
                    </w:rPr>
                    <w:t>33390302200000000000</w:t>
                  </w:r>
                </w:p>
              </w:tc>
            </w:tr>
          </w:tbl>
          <w:p w:rsidR="00190BDB" w:rsidRDefault="00190BDB" w:rsidP="001202A2">
            <w:pPr>
              <w:rPr>
                <w:rFonts w:asciiTheme="minorHAnsi" w:hAnsiTheme="minorHAnsi" w:cstheme="minorHAnsi"/>
                <w:sz w:val="22"/>
                <w:szCs w:val="22"/>
              </w:rPr>
            </w:pPr>
          </w:p>
          <w:p w:rsidR="007A1BC7" w:rsidRPr="00A9060C" w:rsidRDefault="007A1BC7" w:rsidP="001202A2">
            <w:pPr>
              <w:rPr>
                <w:rFonts w:asciiTheme="minorHAnsi" w:hAnsiTheme="minorHAnsi" w:cstheme="minorHAnsi"/>
                <w:sz w:val="22"/>
                <w:szCs w:val="22"/>
              </w:rPr>
            </w:pPr>
          </w:p>
        </w:tc>
      </w:tr>
      <w:tr w:rsidR="004C5839" w:rsidRPr="00A9060C" w:rsidTr="004B4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1B32DF"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202A2">
      <w:pPr>
        <w:pStyle w:val="Default"/>
        <w:jc w:val="both"/>
        <w:rPr>
          <w:rFonts w:asciiTheme="minorHAnsi" w:hAnsiTheme="minorHAnsi" w:cstheme="minorHAnsi"/>
          <w:b/>
          <w:sz w:val="22"/>
          <w:szCs w:val="22"/>
        </w:rPr>
      </w:pPr>
    </w:p>
    <w:p w:rsidR="008729FF"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202A2">
      <w:pPr>
        <w:pStyle w:val="Default"/>
        <w:jc w:val="both"/>
        <w:rPr>
          <w:rFonts w:asciiTheme="minorHAnsi" w:hAnsiTheme="minorHAnsi" w:cstheme="minorHAnsi"/>
          <w:sz w:val="22"/>
          <w:szCs w:val="22"/>
        </w:rPr>
      </w:pPr>
    </w:p>
    <w:p w:rsidR="004C5839"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Default="0028706C"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sidR="00224918">
        <w:rPr>
          <w:rFonts w:asciiTheme="minorHAnsi" w:hAnsiTheme="minorHAnsi" w:cstheme="minorHAnsi"/>
          <w:sz w:val="22"/>
          <w:szCs w:val="22"/>
        </w:rPr>
        <w:t>07h45min. ás 12h, e das 13h às 17h15min.</w:t>
      </w:r>
      <w:r w:rsidR="00A62530">
        <w:rPr>
          <w:rFonts w:asciiTheme="minorHAnsi" w:hAnsiTheme="minorHAnsi" w:cstheme="minorHAnsi"/>
          <w:sz w:val="22"/>
          <w:szCs w:val="22"/>
        </w:rPr>
        <w:t xml:space="preserve">, </w:t>
      </w:r>
      <w:r w:rsidRPr="00A9060C">
        <w:rPr>
          <w:rFonts w:asciiTheme="minorHAnsi" w:hAnsiTheme="minorHAnsi" w:cstheme="minorHAnsi"/>
          <w:sz w:val="22"/>
          <w:szCs w:val="22"/>
        </w:rPr>
        <w:t xml:space="preserve">preferencialmente, com antecedência mínima de 03 (três) dias da data marcada para recebimento dos envelopes. </w:t>
      </w:r>
    </w:p>
    <w:p w:rsidR="003E48ED" w:rsidRPr="00A9060C" w:rsidRDefault="003E48ED" w:rsidP="001202A2">
      <w:pPr>
        <w:pStyle w:val="Default"/>
        <w:jc w:val="both"/>
        <w:rPr>
          <w:rFonts w:asciiTheme="minorHAnsi" w:hAnsiTheme="minorHAnsi" w:cstheme="minorHAnsi"/>
          <w:sz w:val="22"/>
          <w:szCs w:val="22"/>
        </w:rPr>
      </w:pPr>
    </w:p>
    <w:p w:rsidR="00625835" w:rsidRPr="00A9060C" w:rsidRDefault="003E48ED" w:rsidP="001202A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agilização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Todos os documentos 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492A8D" w:rsidRPr="00A9060C" w:rsidRDefault="00492A8D" w:rsidP="001202A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3E48ED" w:rsidRDefault="00492A8D" w:rsidP="001202A2">
      <w:pPr>
        <w:pStyle w:val="Default"/>
        <w:jc w:val="both"/>
        <w:rPr>
          <w:rFonts w:asciiTheme="minorHAnsi" w:hAnsiTheme="minorHAnsi" w:cstheme="minorHAnsi"/>
          <w:sz w:val="22"/>
          <w:szCs w:val="22"/>
        </w:rPr>
      </w:pPr>
      <w:r>
        <w:rPr>
          <w:rFonts w:asciiTheme="minorHAnsi" w:hAnsiTheme="minorHAnsi" w:cstheme="minorHAnsi"/>
          <w:b/>
          <w:sz w:val="22"/>
          <w:szCs w:val="22"/>
        </w:rPr>
        <w:t>f</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w:t>
      </w:r>
      <w:r>
        <w:rPr>
          <w:rFonts w:asciiTheme="minorHAnsi" w:hAnsiTheme="minorHAnsi" w:cstheme="minorHAnsi"/>
          <w:sz w:val="22"/>
          <w:szCs w:val="22"/>
        </w:rPr>
        <w:t>I</w:t>
      </w:r>
      <w:r w:rsidR="00503955" w:rsidRPr="00A9060C">
        <w:rPr>
          <w:rFonts w:asciiTheme="minorHAnsi" w:hAnsiTheme="minorHAnsi" w:cstheme="minorHAnsi"/>
          <w:sz w:val="22"/>
          <w:szCs w:val="22"/>
        </w:rPr>
        <w:t xml:space="preserve"> - F</w:t>
      </w:r>
      <w:r w:rsidR="00A16FEE">
        <w:rPr>
          <w:rFonts w:asciiTheme="minorHAnsi" w:hAnsiTheme="minorHAnsi" w:cstheme="minorHAnsi"/>
          <w:sz w:val="22"/>
          <w:szCs w:val="22"/>
        </w:rPr>
        <w:t>ORMULARIO DE PROPOSTA COMERCIAL;</w:t>
      </w:r>
    </w:p>
    <w:p w:rsidR="00503955" w:rsidRPr="00A9060C" w:rsidRDefault="00503955" w:rsidP="001202A2">
      <w:pPr>
        <w:pStyle w:val="Default"/>
        <w:jc w:val="both"/>
        <w:rPr>
          <w:rFonts w:asciiTheme="minorHAnsi" w:hAnsiTheme="minorHAnsi" w:cstheme="minorHAnsi"/>
          <w:sz w:val="22"/>
          <w:szCs w:val="22"/>
        </w:rPr>
      </w:pPr>
    </w:p>
    <w:p w:rsidR="00CB607C"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190BDB" w:rsidRDefault="00190BDB" w:rsidP="007E00AB">
      <w:pPr>
        <w:pStyle w:val="Default"/>
        <w:jc w:val="right"/>
        <w:rPr>
          <w:rFonts w:asciiTheme="minorHAnsi" w:hAnsiTheme="minorHAnsi" w:cstheme="minorHAnsi"/>
          <w:sz w:val="22"/>
          <w:szCs w:val="22"/>
        </w:rPr>
      </w:pPr>
    </w:p>
    <w:p w:rsidR="00C60DBE" w:rsidRDefault="007E00AB" w:rsidP="007E00AB">
      <w:pPr>
        <w:pStyle w:val="Default"/>
        <w:jc w:val="right"/>
        <w:rPr>
          <w:rFonts w:asciiTheme="minorHAnsi" w:hAnsiTheme="minorHAnsi" w:cstheme="minorHAnsi"/>
          <w:sz w:val="22"/>
          <w:szCs w:val="22"/>
        </w:rPr>
      </w:pPr>
      <w:r>
        <w:rPr>
          <w:rFonts w:asciiTheme="minorHAnsi" w:hAnsiTheme="minorHAnsi" w:cstheme="minorHAnsi"/>
          <w:sz w:val="22"/>
          <w:szCs w:val="22"/>
        </w:rPr>
        <w:t xml:space="preserve">DOIS IRMÃOS DAS MISSÕES – RS, </w:t>
      </w:r>
      <w:r w:rsidR="00190BDB">
        <w:rPr>
          <w:rFonts w:asciiTheme="minorHAnsi" w:hAnsiTheme="minorHAnsi" w:cstheme="minorHAnsi"/>
          <w:sz w:val="22"/>
          <w:szCs w:val="22"/>
        </w:rPr>
        <w:t>20</w:t>
      </w:r>
      <w:r>
        <w:rPr>
          <w:rFonts w:asciiTheme="minorHAnsi" w:hAnsiTheme="minorHAnsi" w:cstheme="minorHAnsi"/>
          <w:sz w:val="22"/>
          <w:szCs w:val="22"/>
        </w:rPr>
        <w:t xml:space="preserve"> de fevereiro de 2019.</w:t>
      </w:r>
    </w:p>
    <w:p w:rsidR="00C60DBE" w:rsidRDefault="00C60DBE"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C60DBE"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DENIS BRIDI – PREFEITO MUNICIPAL</w:t>
      </w: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LISETE DE FÁTIMA FORTES MARTINS – PREGOEIRA</w:t>
      </w:r>
    </w:p>
    <w:p w:rsidR="00C60DBE" w:rsidRDefault="00C60DBE" w:rsidP="007E00AB">
      <w:pPr>
        <w:rPr>
          <w:rFonts w:asciiTheme="minorHAnsi" w:hAnsiTheme="minorHAnsi" w:cstheme="minorHAnsi"/>
          <w:color w:val="000000"/>
          <w:sz w:val="22"/>
          <w:szCs w:val="22"/>
        </w:rPr>
      </w:pPr>
    </w:p>
    <w:p w:rsidR="007E00AB" w:rsidRPr="007E00AB" w:rsidRDefault="007E00AB" w:rsidP="007E00AB">
      <w:pPr>
        <w:rPr>
          <w:rFonts w:asciiTheme="minorHAnsi" w:hAnsiTheme="minorHAnsi" w:cstheme="minorHAnsi"/>
          <w:color w:val="000000"/>
          <w:sz w:val="22"/>
          <w:szCs w:val="22"/>
        </w:rPr>
      </w:pPr>
    </w:p>
    <w:p w:rsidR="00190BDB" w:rsidRDefault="00190BDB">
      <w:pPr>
        <w:rPr>
          <w:rFonts w:asciiTheme="minorHAnsi" w:hAnsiTheme="minorHAnsi" w:cstheme="minorHAnsi"/>
          <w:b/>
          <w:color w:val="000000"/>
          <w:szCs w:val="22"/>
        </w:rPr>
      </w:pPr>
      <w:r>
        <w:rPr>
          <w:rFonts w:asciiTheme="minorHAnsi" w:hAnsiTheme="minorHAnsi" w:cstheme="minorHAnsi"/>
          <w:b/>
          <w:szCs w:val="22"/>
        </w:rPr>
        <w:br w:type="page"/>
      </w: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CONTRATO Nº</w:t>
      </w:r>
      <w:r w:rsidR="00341F77">
        <w:rPr>
          <w:rFonts w:asciiTheme="minorHAnsi" w:hAnsiTheme="minorHAnsi" w:cstheme="minorHAnsi"/>
          <w:b/>
          <w:szCs w:val="22"/>
        </w:rPr>
        <w:t xml:space="preserve"> </w:t>
      </w:r>
      <w:r w:rsidRPr="00245BBB">
        <w:rPr>
          <w:rFonts w:asciiTheme="minorHAnsi" w:hAnsiTheme="minorHAnsi" w:cstheme="minorHAnsi"/>
          <w:b/>
          <w:szCs w:val="22"/>
        </w:rPr>
        <w:t>.../</w:t>
      </w:r>
      <w:r w:rsidR="00224918">
        <w:rPr>
          <w:rFonts w:asciiTheme="minorHAnsi" w:hAnsiTheme="minorHAnsi" w:cstheme="minorHAnsi"/>
          <w:b/>
          <w:szCs w:val="22"/>
        </w:rPr>
        <w:t>2019</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4603A1">
        <w:rPr>
          <w:rFonts w:asciiTheme="minorHAnsi" w:eastAsia="Calibri" w:hAnsiTheme="minorHAnsi" w:cstheme="minorHAnsi"/>
          <w:b/>
          <w:color w:val="000000"/>
          <w:szCs w:val="22"/>
        </w:rPr>
        <w:t>0</w:t>
      </w:r>
      <w:r w:rsidR="00190BDB">
        <w:rPr>
          <w:rFonts w:asciiTheme="minorHAnsi" w:eastAsia="Calibri" w:hAnsiTheme="minorHAnsi" w:cstheme="minorHAnsi"/>
          <w:b/>
          <w:color w:val="000000"/>
          <w:szCs w:val="22"/>
        </w:rPr>
        <w:t>8</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r w:rsidR="008714A7">
        <w:rPr>
          <w:rFonts w:asciiTheme="minorHAnsi" w:eastAsia="Calibri" w:hAnsiTheme="minorHAnsi" w:cstheme="minorHAnsi"/>
          <w:b/>
          <w:color w:val="000000"/>
          <w:szCs w:val="22"/>
        </w:rPr>
        <w:t xml:space="preserve">, PREGÃO PRESENCIAL </w:t>
      </w:r>
      <w:r w:rsidR="008714A7"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sidR="00C60DBE">
        <w:rPr>
          <w:rFonts w:asciiTheme="minorHAnsi" w:eastAsia="Calibri" w:hAnsiTheme="minorHAnsi" w:cstheme="minorHAnsi"/>
          <w:b/>
          <w:color w:val="000000"/>
          <w:szCs w:val="22"/>
        </w:rPr>
        <w:t>0</w:t>
      </w:r>
      <w:r w:rsidR="00190BDB">
        <w:rPr>
          <w:rFonts w:asciiTheme="minorHAnsi" w:eastAsia="Calibri" w:hAnsiTheme="minorHAnsi" w:cstheme="minorHAnsi"/>
          <w:b/>
          <w:color w:val="000000"/>
          <w:szCs w:val="22"/>
        </w:rPr>
        <w:t>7</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r w:rsidRPr="00245BBB">
        <w:rPr>
          <w:rFonts w:asciiTheme="minorHAnsi" w:eastAsia="Calibri" w:hAnsiTheme="minorHAnsi" w:cstheme="minorHAnsi"/>
          <w:b/>
          <w:color w:val="000000"/>
          <w:szCs w:val="22"/>
        </w:rPr>
        <w:t xml:space="preserve">, EDITAL Nº </w:t>
      </w:r>
      <w:r w:rsidR="00C60DBE">
        <w:rPr>
          <w:rFonts w:asciiTheme="minorHAnsi" w:eastAsia="Calibri" w:hAnsiTheme="minorHAnsi" w:cstheme="minorHAnsi"/>
          <w:b/>
          <w:color w:val="000000"/>
          <w:szCs w:val="22"/>
        </w:rPr>
        <w:t>0</w:t>
      </w:r>
      <w:r w:rsidR="00190BDB">
        <w:rPr>
          <w:rFonts w:asciiTheme="minorHAnsi" w:eastAsia="Calibri" w:hAnsiTheme="minorHAnsi" w:cstheme="minorHAnsi"/>
          <w:b/>
          <w:color w:val="000000"/>
          <w:szCs w:val="22"/>
        </w:rPr>
        <w:t>7</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sidR="00224918">
        <w:rPr>
          <w:rFonts w:asciiTheme="minorHAnsi" w:hAnsiTheme="minorHAnsi" w:cstheme="minorHAnsi"/>
          <w:sz w:val="20"/>
          <w:szCs w:val="22"/>
        </w:rPr>
        <w:t xml:space="preserve">PREFEITO MUNICIPAL </w:t>
      </w:r>
      <w:r w:rsidRPr="00245BBB">
        <w:rPr>
          <w:rFonts w:asciiTheme="minorHAnsi" w:hAnsiTheme="minorHAnsi" w:cstheme="minorHAnsi"/>
          <w:sz w:val="20"/>
          <w:szCs w:val="22"/>
        </w:rPr>
        <w:t xml:space="preserve">Sr. </w:t>
      </w:r>
      <w:r w:rsidR="0093367A">
        <w:rPr>
          <w:rFonts w:asciiTheme="minorHAnsi" w:hAnsiTheme="minorHAnsi" w:cstheme="minorHAnsi"/>
          <w:sz w:val="20"/>
          <w:szCs w:val="22"/>
        </w:rPr>
        <w:t>DENIS BRIDI</w:t>
      </w:r>
      <w:r w:rsidRPr="00245BBB">
        <w:rPr>
          <w:rFonts w:asciiTheme="minorHAnsi" w:hAnsiTheme="minorHAnsi" w:cstheme="minorHAnsi"/>
          <w:sz w:val="20"/>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empresa ................................,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008714A7" w:rsidRPr="008714A7">
        <w:rPr>
          <w:rFonts w:asciiTheme="minorHAnsi" w:hAnsiTheme="minorHAnsi" w:cstheme="minorHAnsi"/>
          <w:b/>
          <w:sz w:val="20"/>
          <w:szCs w:val="22"/>
        </w:rPr>
        <w:t xml:space="preserve">para Registro </w:t>
      </w:r>
      <w:r w:rsidR="008714A7">
        <w:rPr>
          <w:rFonts w:asciiTheme="minorHAnsi" w:hAnsiTheme="minorHAnsi" w:cstheme="minorHAnsi"/>
          <w:b/>
          <w:sz w:val="20"/>
          <w:szCs w:val="22"/>
        </w:rPr>
        <w:t>d</w:t>
      </w:r>
      <w:r w:rsidR="008714A7"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sidR="00C60DBE">
        <w:rPr>
          <w:rFonts w:asciiTheme="minorHAnsi" w:hAnsiTheme="minorHAnsi" w:cstheme="minorHAnsi"/>
          <w:b/>
          <w:sz w:val="20"/>
          <w:szCs w:val="22"/>
        </w:rPr>
        <w:t>0</w:t>
      </w:r>
      <w:r w:rsidR="00190BDB">
        <w:rPr>
          <w:rFonts w:asciiTheme="minorHAnsi" w:hAnsiTheme="minorHAnsi" w:cstheme="minorHAnsi"/>
          <w:b/>
          <w:sz w:val="20"/>
          <w:szCs w:val="22"/>
        </w:rPr>
        <w:t>7</w:t>
      </w:r>
      <w:r w:rsidR="00BC7650">
        <w:rPr>
          <w:rFonts w:asciiTheme="minorHAnsi" w:hAnsiTheme="minorHAnsi" w:cstheme="minorHAnsi"/>
          <w:b/>
          <w:sz w:val="20"/>
          <w:szCs w:val="22"/>
        </w:rPr>
        <w:t>/</w:t>
      </w:r>
      <w:r w:rsidR="00224918">
        <w:rPr>
          <w:rFonts w:asciiTheme="minorHAnsi" w:hAnsiTheme="minorHAnsi" w:cstheme="minorHAnsi"/>
          <w:b/>
          <w:sz w:val="20"/>
          <w:szCs w:val="22"/>
        </w:rPr>
        <w:t>2019</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Constitui objeto da presente licitação:</w:t>
      </w:r>
      <w:r w:rsidR="00220999">
        <w:rPr>
          <w:rFonts w:asciiTheme="minorHAnsi" w:hAnsiTheme="minorHAnsi" w:cstheme="minorHAnsi"/>
          <w:sz w:val="20"/>
          <w:szCs w:val="22"/>
        </w:rPr>
        <w:t xml:space="preserve"> </w:t>
      </w:r>
      <w:r w:rsidR="00C60DBE" w:rsidRPr="00C60DBE">
        <w:rPr>
          <w:rFonts w:asciiTheme="minorHAnsi" w:hAnsiTheme="minorHAnsi" w:cstheme="minorHAnsi"/>
          <w:b/>
          <w:sz w:val="20"/>
          <w:szCs w:val="22"/>
        </w:rPr>
        <w:t xml:space="preserve">AQUISIÇÃO DE </w:t>
      </w:r>
      <w:r w:rsidR="004603A1">
        <w:rPr>
          <w:rFonts w:asciiTheme="minorHAnsi" w:hAnsiTheme="minorHAnsi" w:cstheme="minorHAnsi"/>
          <w:b/>
          <w:sz w:val="20"/>
          <w:szCs w:val="22"/>
        </w:rPr>
        <w:t>MATERIAIS DE CONSTRUÇÃO</w:t>
      </w:r>
      <w:r w:rsidR="00C60DBE" w:rsidRPr="00C60DBE">
        <w:rPr>
          <w:rFonts w:asciiTheme="minorHAnsi" w:hAnsiTheme="minorHAnsi" w:cstheme="minorHAnsi"/>
          <w:b/>
          <w:sz w:val="20"/>
          <w:szCs w:val="22"/>
        </w:rPr>
        <w:t xml:space="preserve"> PARA SUPRIR AS NECESSIDADES DAS SECRETARIAS MUNICIPAIS</w:t>
      </w:r>
      <w:r w:rsidR="001202A2">
        <w:rPr>
          <w:rFonts w:asciiTheme="minorHAnsi" w:hAnsiTheme="minorHAnsi" w:cstheme="minorHAnsi"/>
          <w:b/>
          <w:sz w:val="20"/>
          <w:szCs w:val="22"/>
        </w:rPr>
        <w:t>, nos itens abaixo:</w:t>
      </w:r>
    </w:p>
    <w:p w:rsidR="001202A2" w:rsidRDefault="001202A2" w:rsidP="00EE52CF">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1202A2" w:rsidRPr="00352B8F" w:rsidTr="001202A2">
        <w:trPr>
          <w:trHeight w:val="28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bottom"/>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E230DB">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w:t>
            </w:r>
          </w:p>
        </w:tc>
        <w:tc>
          <w:tcPr>
            <w:tcW w:w="4535" w:type="dxa"/>
            <w:vAlign w:val="center"/>
          </w:tcPr>
          <w:p w:rsidR="001202A2" w:rsidRPr="00496C5C" w:rsidRDefault="001202A2" w:rsidP="00E230DB">
            <w:pPr>
              <w:rPr>
                <w:rFonts w:asciiTheme="minorHAnsi" w:hAnsiTheme="minorHAnsi" w:cstheme="minorHAnsi"/>
                <w:color w:val="000000"/>
              </w:rPr>
            </w:pPr>
            <w:r>
              <w:rPr>
                <w:rFonts w:asciiTheme="minorHAnsi" w:hAnsiTheme="minorHAnsi" w:cstheme="minorHAnsi"/>
                <w:color w:val="000000"/>
              </w:rPr>
              <w:t>...</w:t>
            </w:r>
          </w:p>
        </w:tc>
        <w:tc>
          <w:tcPr>
            <w:tcW w:w="907" w:type="dxa"/>
            <w:vAlign w:val="center"/>
          </w:tcPr>
          <w:p w:rsidR="001202A2" w:rsidRPr="00496C5C" w:rsidRDefault="001202A2" w:rsidP="00E230DB">
            <w:pPr>
              <w:jc w:val="center"/>
              <w:rPr>
                <w:rFonts w:asciiTheme="minorHAnsi" w:hAnsiTheme="minorHAnsi" w:cstheme="minorHAnsi"/>
                <w:color w:val="000000"/>
              </w:rPr>
            </w:pPr>
            <w:r>
              <w:rPr>
                <w:rFonts w:asciiTheme="minorHAnsi" w:hAnsiTheme="minorHAnsi" w:cstheme="minorHAnsi"/>
                <w:color w:val="000000"/>
              </w:rPr>
              <w:t>...</w:t>
            </w:r>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vAlign w:val="bottom"/>
          </w:tcPr>
          <w:p w:rsidR="001202A2" w:rsidRDefault="001202A2" w:rsidP="00E230DB">
            <w:pPr>
              <w:jc w:val="center"/>
              <w:rPr>
                <w:rFonts w:ascii="Calibri" w:hAnsi="Calibri" w:cs="Calibri"/>
                <w:color w:val="000000"/>
              </w:rPr>
            </w:pPr>
            <w:r>
              <w:rPr>
                <w:rFonts w:ascii="Calibri" w:hAnsi="Calibri" w:cs="Calibri"/>
                <w:color w:val="000000"/>
              </w:rPr>
              <w:t>...</w:t>
            </w:r>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w:t>
            </w:r>
          </w:p>
        </w:tc>
      </w:tr>
      <w:tr w:rsidR="001202A2" w:rsidRPr="00352B8F" w:rsidTr="00E230DB">
        <w:trPr>
          <w:trHeight w:val="397"/>
        </w:trPr>
        <w:tc>
          <w:tcPr>
            <w:tcW w:w="8333" w:type="dxa"/>
            <w:gridSpan w:val="5"/>
            <w:vAlign w:val="center"/>
          </w:tcPr>
          <w:p w:rsidR="001202A2" w:rsidRPr="001202A2" w:rsidRDefault="001202A2" w:rsidP="001202A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1202A2" w:rsidRPr="001202A2" w:rsidRDefault="001202A2" w:rsidP="001202A2">
            <w:pPr>
              <w:jc w:val="center"/>
              <w:rPr>
                <w:rFonts w:asciiTheme="minorHAnsi" w:hAnsiTheme="minorHAnsi" w:cstheme="minorHAnsi"/>
                <w:b/>
              </w:rPr>
            </w:pPr>
            <w:r w:rsidRPr="001202A2">
              <w:rPr>
                <w:rFonts w:asciiTheme="minorHAnsi" w:hAnsiTheme="minorHAnsi" w:cstheme="minorHAnsi"/>
                <w:b/>
              </w:rPr>
              <w:t xml:space="preserve">R$ </w:t>
            </w:r>
            <w:proofErr w:type="spellStart"/>
            <w:r w:rsidRPr="001202A2">
              <w:rPr>
                <w:rFonts w:asciiTheme="minorHAnsi" w:hAnsiTheme="minorHAnsi" w:cstheme="minorHAnsi"/>
                <w:b/>
              </w:rPr>
              <w:t>xxxxxxx</w:t>
            </w:r>
            <w:proofErr w:type="spellEnd"/>
            <w:r w:rsidRPr="001202A2">
              <w:rPr>
                <w:rFonts w:asciiTheme="minorHAnsi" w:hAnsiTheme="minorHAnsi" w:cstheme="minorHAnsi"/>
                <w:b/>
              </w:rPr>
              <w:t xml:space="preserve"> </w:t>
            </w:r>
          </w:p>
        </w:tc>
      </w:tr>
    </w:tbl>
    <w:p w:rsidR="00A27326" w:rsidRPr="00245BBB" w:rsidRDefault="00A27326"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 xml:space="preserve">A: DA VALIDADE DO CONTRATO E DA FORMA DE </w:t>
      </w:r>
      <w:r w:rsidR="00341F77">
        <w:rPr>
          <w:rFonts w:asciiTheme="minorHAnsi" w:hAnsiTheme="minorHAnsi" w:cstheme="minorHAnsi"/>
          <w:b/>
          <w:sz w:val="20"/>
          <w:szCs w:val="22"/>
        </w:rPr>
        <w:t>ENTREGA</w:t>
      </w:r>
    </w:p>
    <w:p w:rsidR="00503955"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C60DBE">
        <w:rPr>
          <w:rFonts w:asciiTheme="minorHAnsi" w:hAnsiTheme="minorHAnsi" w:cstheme="minorHAnsi"/>
          <w:sz w:val="20"/>
          <w:szCs w:val="22"/>
        </w:rPr>
        <w:t>até 31/12/2019 a contar da data de sua assinatura.</w:t>
      </w:r>
      <w:r w:rsidR="00503955" w:rsidRPr="00245BBB">
        <w:rPr>
          <w:rFonts w:asciiTheme="minorHAnsi" w:hAnsiTheme="minorHAnsi" w:cstheme="minorHAnsi"/>
          <w:sz w:val="20"/>
          <w:szCs w:val="22"/>
        </w:rPr>
        <w:t xml:space="preserve"> </w:t>
      </w:r>
    </w:p>
    <w:p w:rsidR="008714A7" w:rsidRPr="008714A7" w:rsidRDefault="00245BBB" w:rsidP="00245BBB">
      <w:pPr>
        <w:pStyle w:val="Default"/>
        <w:jc w:val="both"/>
        <w:rPr>
          <w:rFonts w:ascii="Calibri" w:hAnsi="Calibri" w:cs="Calibri"/>
          <w:sz w:val="20"/>
          <w:szCs w:val="20"/>
        </w:rPr>
      </w:pPr>
      <w:r w:rsidRPr="00F76C52">
        <w:rPr>
          <w:rFonts w:ascii="Calibri" w:hAnsi="Calibri" w:cs="Calibri"/>
          <w:sz w:val="20"/>
          <w:szCs w:val="20"/>
        </w:rPr>
        <w:t xml:space="preserve">- </w:t>
      </w:r>
      <w:r w:rsidR="00540C19" w:rsidRPr="00540C19">
        <w:rPr>
          <w:rFonts w:ascii="Calibri" w:hAnsi="Calibri" w:cs="Calibri"/>
          <w:sz w:val="20"/>
          <w:szCs w:val="20"/>
        </w:rPr>
        <w:t>O</w:t>
      </w:r>
      <w:r w:rsidR="008714A7">
        <w:rPr>
          <w:rFonts w:ascii="Calibri" w:hAnsi="Calibri" w:cs="Calibri"/>
          <w:sz w:val="20"/>
          <w:szCs w:val="20"/>
        </w:rPr>
        <w:t>s</w:t>
      </w:r>
      <w:r w:rsidR="00540C19" w:rsidRPr="00540C19">
        <w:rPr>
          <w:rFonts w:ascii="Calibri" w:hAnsi="Calibri" w:cs="Calibri"/>
          <w:sz w:val="20"/>
          <w:szCs w:val="20"/>
        </w:rPr>
        <w:t xml:space="preserve"> </w:t>
      </w:r>
      <w:r w:rsidR="008714A7">
        <w:rPr>
          <w:rFonts w:ascii="Calibri" w:hAnsi="Calibri" w:cs="Calibri"/>
          <w:sz w:val="20"/>
          <w:szCs w:val="20"/>
        </w:rPr>
        <w:t>itens</w:t>
      </w:r>
      <w:r w:rsidR="00540C19" w:rsidRPr="00540C19">
        <w:rPr>
          <w:rFonts w:ascii="Calibri" w:hAnsi="Calibri" w:cs="Calibri"/>
          <w:sz w:val="20"/>
          <w:szCs w:val="20"/>
        </w:rPr>
        <w:t xml:space="preserve"> dever</w:t>
      </w:r>
      <w:r w:rsidR="008714A7">
        <w:rPr>
          <w:rFonts w:ascii="Calibri" w:hAnsi="Calibri" w:cs="Calibri"/>
          <w:sz w:val="20"/>
          <w:szCs w:val="20"/>
        </w:rPr>
        <w:t>ão</w:t>
      </w:r>
      <w:r w:rsidR="00540C19" w:rsidRPr="00540C19">
        <w:rPr>
          <w:rFonts w:ascii="Calibri" w:hAnsi="Calibri" w:cs="Calibri"/>
          <w:sz w:val="20"/>
          <w:szCs w:val="20"/>
        </w:rPr>
        <w:t xml:space="preserve"> ser entregue</w:t>
      </w:r>
      <w:r w:rsidR="008714A7">
        <w:rPr>
          <w:rFonts w:ascii="Calibri" w:hAnsi="Calibri" w:cs="Calibri"/>
          <w:sz w:val="20"/>
          <w:szCs w:val="20"/>
        </w:rPr>
        <w:t>s</w:t>
      </w:r>
      <w:r w:rsidR="00540C19" w:rsidRPr="00540C19">
        <w:rPr>
          <w:rFonts w:ascii="Calibri" w:hAnsi="Calibri" w:cs="Calibri"/>
          <w:sz w:val="20"/>
          <w:szCs w:val="20"/>
        </w:rPr>
        <w:t xml:space="preserve"> na Prefeitura Municipal de Dois Irmãos das Missões </w:t>
      </w:r>
      <w:r w:rsidR="008714A7">
        <w:rPr>
          <w:rFonts w:ascii="Calibri" w:hAnsi="Calibri" w:cs="Calibri"/>
          <w:sz w:val="20"/>
          <w:szCs w:val="20"/>
        </w:rPr>
        <w:t>em até 05 dias úteis a contar da data de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sidR="001202A2">
        <w:rPr>
          <w:rFonts w:ascii="Calibri" w:hAnsi="Calibri" w:cs="Calibri"/>
          <w:sz w:val="20"/>
          <w:szCs w:val="20"/>
        </w:rPr>
        <w:t>em até 30 dias após a data de emissão desta.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Default="00503955" w:rsidP="00CF281A">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O recurso necessário à presente contratação, acha-se classificado na dotação orçamentária do ano 201</w:t>
      </w:r>
      <w:r w:rsidR="00540C19">
        <w:rPr>
          <w:rFonts w:asciiTheme="minorHAnsi" w:hAnsiTheme="minorHAnsi" w:cstheme="minorHAnsi"/>
          <w:sz w:val="20"/>
          <w:szCs w:val="22"/>
        </w:rPr>
        <w:t>9</w:t>
      </w:r>
      <w:r w:rsidR="00245BBB">
        <w:rPr>
          <w:rFonts w:asciiTheme="minorHAnsi" w:hAnsiTheme="minorHAnsi" w:cstheme="minorHAnsi"/>
          <w:sz w:val="20"/>
          <w:szCs w:val="22"/>
        </w:rPr>
        <w:t>, conforme abaixo relacionado:</w:t>
      </w:r>
    </w:p>
    <w:p w:rsidR="001202A2" w:rsidRDefault="001202A2" w:rsidP="00CF281A">
      <w:pPr>
        <w:pStyle w:val="Default"/>
        <w:jc w:val="both"/>
        <w:rPr>
          <w:rFonts w:asciiTheme="minorHAnsi" w:hAnsiTheme="minorHAnsi" w:cstheme="minorHAnsi"/>
          <w:sz w:val="20"/>
          <w:szCs w:val="22"/>
        </w:rPr>
      </w:pPr>
    </w:p>
    <w:p w:rsidR="001202A2" w:rsidRPr="00245BBB" w:rsidRDefault="001202A2" w:rsidP="00CF281A">
      <w:pPr>
        <w:pStyle w:val="Default"/>
        <w:jc w:val="both"/>
        <w:rPr>
          <w:rFonts w:asciiTheme="minorHAnsi" w:hAnsiTheme="minorHAnsi" w:cstheme="minorHAnsi"/>
          <w:color w:val="FF0000"/>
          <w:sz w:val="20"/>
          <w:szCs w:val="22"/>
        </w:rPr>
      </w:pPr>
      <w:r>
        <w:rPr>
          <w:rFonts w:asciiTheme="minorHAnsi" w:hAnsiTheme="minorHAnsi" w:cstheme="minorHAnsi"/>
          <w:sz w:val="20"/>
          <w:szCs w:val="22"/>
        </w:rPr>
        <w:tab/>
      </w:r>
      <w:proofErr w:type="spellStart"/>
      <w:r>
        <w:rPr>
          <w:rFonts w:asciiTheme="minorHAnsi" w:hAnsiTheme="minorHAnsi" w:cstheme="minorHAnsi"/>
          <w:sz w:val="20"/>
          <w:szCs w:val="22"/>
        </w:rPr>
        <w:t>xxxxxxxxxx</w:t>
      </w:r>
      <w:proofErr w:type="spellEnd"/>
    </w:p>
    <w:p w:rsidR="00A9060C" w:rsidRDefault="00A9060C" w:rsidP="00CF281A">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1)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Constituem direitos 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2)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uar o pagamento ajustado; e</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324F18" w:rsidRPr="00245BBB" w:rsidRDefault="00503955" w:rsidP="001202A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aplicada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5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001202A2" w:rsidRPr="001202A2">
        <w:rPr>
          <w:rFonts w:asciiTheme="minorHAnsi" w:hAnsiTheme="minorHAnsi" w:cstheme="minorHAnsi"/>
          <w:b/>
          <w:sz w:val="20"/>
          <w:szCs w:val="22"/>
        </w:rPr>
        <w:t xml:space="preserve">EDITAL DO PREGÃO PRESENCIAL PARA REGISTRO DE PREÇO Nº </w:t>
      </w:r>
      <w:r w:rsidR="006E22D9">
        <w:rPr>
          <w:rFonts w:asciiTheme="minorHAnsi" w:hAnsiTheme="minorHAnsi" w:cstheme="minorHAnsi"/>
          <w:b/>
          <w:sz w:val="20"/>
          <w:szCs w:val="22"/>
        </w:rPr>
        <w:t>08</w:t>
      </w:r>
      <w:r w:rsidR="001202A2" w:rsidRPr="001202A2">
        <w:rPr>
          <w:rFonts w:asciiTheme="minorHAnsi" w:hAnsiTheme="minorHAnsi" w:cstheme="minorHAnsi"/>
          <w:b/>
          <w:sz w:val="20"/>
          <w:szCs w:val="22"/>
        </w:rPr>
        <w:t>/2019</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40C19" w:rsidRPr="00245BBB" w:rsidRDefault="00540C19"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w:t>
      </w:r>
      <w:proofErr w:type="gramStart"/>
      <w:r w:rsidRPr="00245BBB">
        <w:rPr>
          <w:rFonts w:asciiTheme="minorHAnsi" w:hAnsiTheme="minorHAnsi" w:cstheme="minorHAnsi"/>
          <w:sz w:val="20"/>
          <w:szCs w:val="22"/>
        </w:rPr>
        <w:t xml:space="preserve">contrato </w:t>
      </w:r>
      <w:r w:rsidR="001202A2">
        <w:rPr>
          <w:rFonts w:asciiTheme="minorHAnsi" w:hAnsiTheme="minorHAnsi" w:cstheme="minorHAnsi"/>
          <w:sz w:val="20"/>
          <w:szCs w:val="22"/>
        </w:rPr>
        <w:t>...</w:t>
      </w:r>
      <w:proofErr w:type="gramEnd"/>
      <w:r w:rsidR="001202A2">
        <w:rPr>
          <w:rFonts w:asciiTheme="minorHAnsi" w:hAnsiTheme="minorHAnsi" w:cstheme="minorHAnsi"/>
          <w:sz w:val="20"/>
          <w:szCs w:val="22"/>
        </w:rPr>
        <w:t>...............</w:t>
      </w:r>
      <w:r w:rsidR="008D091E" w:rsidRPr="00245BBB">
        <w:rPr>
          <w:rFonts w:asciiTheme="minorHAnsi" w:hAnsiTheme="minorHAnsi" w:cstheme="minorHAnsi"/>
          <w:sz w:val="20"/>
          <w:szCs w:val="22"/>
        </w:rPr>
        <w:t>..............</w:t>
      </w:r>
      <w:r w:rsidR="001202A2">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e</w:t>
      </w:r>
      <w:proofErr w:type="gramEnd"/>
      <w:r w:rsidRPr="00245BBB">
        <w:rPr>
          <w:rFonts w:asciiTheme="minorHAnsi" w:hAnsiTheme="minorHAnsi" w:cstheme="minorHAnsi"/>
          <w:sz w:val="20"/>
          <w:szCs w:val="22"/>
        </w:rPr>
        <w:t xml:space="preserve"> fica designado como Fiscal do Contrato o Servidor </w:t>
      </w:r>
      <w:r w:rsidR="001202A2">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w:t>
      </w:r>
      <w:proofErr w:type="gramStart"/>
      <w:r w:rsidR="001A46A6">
        <w:rPr>
          <w:rFonts w:asciiTheme="minorHAnsi" w:hAnsiTheme="minorHAnsi" w:cstheme="minorHAnsi"/>
          <w:sz w:val="20"/>
          <w:szCs w:val="22"/>
        </w:rPr>
        <w:t>...</w:t>
      </w:r>
      <w:r w:rsidRPr="00245BBB">
        <w:rPr>
          <w:rFonts w:asciiTheme="minorHAnsi" w:hAnsiTheme="minorHAnsi" w:cstheme="minorHAnsi"/>
          <w:sz w:val="20"/>
          <w:szCs w:val="22"/>
        </w:rPr>
        <w:t>.</w:t>
      </w:r>
      <w:proofErr w:type="gramEnd"/>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6D55BA">
      <w:pPr>
        <w:pStyle w:val="Default"/>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Contratante</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3B07ED">
      <w:pPr>
        <w:pStyle w:val="Default"/>
        <w:jc w:val="both"/>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Gestor Contrato</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sidR="001202A2">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sidR="00851086">
        <w:rPr>
          <w:rFonts w:asciiTheme="minorHAnsi" w:hAnsiTheme="minorHAnsi" w:cstheme="minorHAnsi"/>
          <w:b/>
          <w:sz w:val="22"/>
          <w:szCs w:val="22"/>
        </w:rPr>
        <w:t xml:space="preserve"> ......</w:t>
      </w:r>
      <w:r w:rsidRPr="00245BBB">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sidR="001202A2">
        <w:rPr>
          <w:rFonts w:asciiTheme="minorHAnsi" w:hAnsiTheme="minorHAnsi" w:cstheme="minorHAnsi"/>
          <w:b/>
          <w:sz w:val="22"/>
          <w:szCs w:val="22"/>
        </w:rPr>
        <w:t xml:space="preserve"> PARA REGISTRO DE PREÇO </w:t>
      </w:r>
      <w:proofErr w:type="gramStart"/>
      <w:r w:rsidR="00FD3A4C" w:rsidRPr="00851086">
        <w:rPr>
          <w:rFonts w:asciiTheme="minorHAnsi" w:hAnsiTheme="minorHAnsi" w:cstheme="minorHAnsi"/>
          <w:b/>
          <w:sz w:val="22"/>
          <w:szCs w:val="22"/>
        </w:rPr>
        <w:t xml:space="preserve">nº </w:t>
      </w:r>
      <w:r w:rsidR="00851086" w:rsidRPr="00851086">
        <w:rPr>
          <w:rFonts w:asciiTheme="minorHAnsi" w:hAnsiTheme="minorHAnsi" w:cstheme="minorHAnsi"/>
          <w:b/>
          <w:sz w:val="22"/>
          <w:szCs w:val="22"/>
        </w:rPr>
        <w:t>...</w:t>
      </w:r>
      <w:proofErr w:type="gramEnd"/>
      <w:r w:rsidR="00851086" w:rsidRPr="00851086">
        <w:rPr>
          <w:rFonts w:asciiTheme="minorHAnsi" w:hAnsiTheme="minorHAnsi" w:cstheme="minorHAnsi"/>
          <w:b/>
          <w:sz w:val="22"/>
          <w:szCs w:val="22"/>
        </w:rPr>
        <w:t>.</w:t>
      </w:r>
      <w:r w:rsidRPr="00851086">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EA45BF" w:rsidP="00EE52CF">
      <w:pPr>
        <w:jc w:val="both"/>
        <w:rPr>
          <w:rFonts w:asciiTheme="minorHAnsi" w:hAnsiTheme="minorHAnsi" w:cstheme="minorHAnsi"/>
          <w:sz w:val="22"/>
          <w:szCs w:val="22"/>
        </w:rPr>
      </w:pPr>
      <w:r>
        <w:rPr>
          <w:rFonts w:asciiTheme="minorHAnsi" w:hAnsiTheme="minorHAnsi" w:cstheme="minorHAnsi"/>
          <w:sz w:val="22"/>
          <w:szCs w:val="22"/>
        </w:rPr>
        <w:t xml:space="preserve">   </w:t>
      </w:r>
      <w:r w:rsidR="00503955" w:rsidRPr="00A9060C">
        <w:rPr>
          <w:rFonts w:asciiTheme="minorHAnsi" w:hAnsiTheme="minorHAnsi" w:cstheme="minorHAnsi"/>
          <w:sz w:val="22"/>
          <w:szCs w:val="22"/>
        </w:rPr>
        <w:t>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540C19" w:rsidRPr="00A9060C" w:rsidRDefault="00540C19"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775435" w:rsidRDefault="00775435" w:rsidP="00775435">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775435" w:rsidRDefault="00775435" w:rsidP="00775435">
      <w:pPr>
        <w:pStyle w:val="Default"/>
        <w:jc w:val="center"/>
        <w:rPr>
          <w:rFonts w:asciiTheme="minorHAnsi" w:eastAsia="Calibri" w:hAnsiTheme="minorHAnsi" w:cstheme="minorHAnsi"/>
          <w:b/>
          <w:sz w:val="22"/>
          <w:szCs w:val="22"/>
          <w:u w:val="single"/>
        </w:rPr>
      </w:pPr>
    </w:p>
    <w:p w:rsidR="00775435" w:rsidRPr="00775435" w:rsidRDefault="00775435" w:rsidP="00775435">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sidR="00492A8D">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sidR="00492A8D">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sidR="00492A8D">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sidR="00492A8D">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sidR="001A46A6">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sidR="001A46A6">
        <w:rPr>
          <w:rFonts w:asciiTheme="minorHAnsi" w:hAnsiTheme="minorHAnsi" w:cstheme="minorHAnsi"/>
          <w:sz w:val="22"/>
          <w:szCs w:val="22"/>
        </w:rPr>
        <w:t xml:space="preserve"> </w:t>
      </w:r>
      <w:r w:rsidRPr="00A9060C">
        <w:rPr>
          <w:rFonts w:asciiTheme="minorHAnsi" w:hAnsiTheme="minorHAnsi" w:cstheme="minorHAnsi"/>
          <w:sz w:val="22"/>
          <w:szCs w:val="22"/>
        </w:rPr>
        <w:t>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775435" w:rsidRDefault="00775435" w:rsidP="00492A8D">
      <w:pPr>
        <w:pStyle w:val="Default"/>
        <w:spacing w:line="360" w:lineRule="auto"/>
        <w:jc w:val="both"/>
        <w:rPr>
          <w:rFonts w:asciiTheme="minorHAnsi" w:hAnsiTheme="minorHAnsi" w:cstheme="minorHAnsi"/>
          <w:sz w:val="22"/>
          <w:szCs w:val="22"/>
        </w:rPr>
      </w:pPr>
    </w:p>
    <w:p w:rsidR="00492A8D" w:rsidRDefault="00492A8D" w:rsidP="00492A8D">
      <w:pPr>
        <w:pStyle w:val="Default"/>
        <w:spacing w:line="360" w:lineRule="auto"/>
        <w:jc w:val="both"/>
        <w:rPr>
          <w:rFonts w:asciiTheme="minorHAnsi" w:hAnsiTheme="minorHAnsi" w:cstheme="minorHAnsi"/>
          <w:sz w:val="22"/>
          <w:szCs w:val="22"/>
        </w:rPr>
      </w:pPr>
    </w:p>
    <w:p w:rsidR="00492A8D" w:rsidRPr="00775435" w:rsidRDefault="00492A8D" w:rsidP="00492A8D">
      <w:pPr>
        <w:pStyle w:val="Default"/>
        <w:spacing w:line="360" w:lineRule="auto"/>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775435" w:rsidRDefault="00775435" w:rsidP="00492A8D">
      <w:pPr>
        <w:pStyle w:val="Default"/>
        <w:spacing w:line="360" w:lineRule="auto"/>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503955" w:rsidRPr="008578CF" w:rsidRDefault="00503955" w:rsidP="00F76C52">
      <w:pPr>
        <w:jc w:val="center"/>
        <w:rPr>
          <w:rFonts w:asciiTheme="minorHAnsi" w:eastAsia="Calibri" w:hAnsiTheme="minorHAnsi" w:cstheme="minorHAnsi"/>
          <w:b/>
          <w:szCs w:val="22"/>
          <w:u w:val="single"/>
        </w:rPr>
      </w:pPr>
      <w:proofErr w:type="gramStart"/>
      <w:r w:rsidRPr="008578CF">
        <w:rPr>
          <w:rFonts w:asciiTheme="minorHAnsi" w:eastAsia="Calibri" w:hAnsiTheme="minorHAnsi" w:cstheme="minorHAnsi"/>
          <w:b/>
          <w:szCs w:val="22"/>
          <w:u w:val="single"/>
        </w:rPr>
        <w:lastRenderedPageBreak/>
        <w:t>ANEXO V</w:t>
      </w:r>
      <w:r w:rsidR="00775435" w:rsidRPr="008578CF">
        <w:rPr>
          <w:rFonts w:asciiTheme="minorHAnsi" w:eastAsia="Calibri" w:hAnsiTheme="minorHAnsi" w:cstheme="minorHAnsi"/>
          <w:b/>
          <w:szCs w:val="22"/>
          <w:u w:val="single"/>
        </w:rPr>
        <w:t>I</w:t>
      </w:r>
      <w:proofErr w:type="gramEnd"/>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7D1487">
        <w:rPr>
          <w:rFonts w:asciiTheme="minorHAnsi" w:hAnsiTheme="minorHAnsi" w:cstheme="minorHAnsi"/>
          <w:b/>
          <w:sz w:val="22"/>
          <w:szCs w:val="22"/>
        </w:rPr>
        <w:t>0</w:t>
      </w:r>
      <w:r w:rsidR="008D7978">
        <w:rPr>
          <w:rFonts w:asciiTheme="minorHAnsi" w:hAnsiTheme="minorHAnsi" w:cstheme="minorHAnsi"/>
          <w:b/>
          <w:sz w:val="22"/>
          <w:szCs w:val="22"/>
        </w:rPr>
        <w:t>8</w:t>
      </w:r>
      <w:r w:rsidR="00BC7650">
        <w:rPr>
          <w:rFonts w:asciiTheme="minorHAnsi" w:hAnsiTheme="minorHAnsi" w:cstheme="minorHAnsi"/>
          <w:b/>
          <w:sz w:val="22"/>
          <w:szCs w:val="22"/>
        </w:rPr>
        <w:t>/</w:t>
      </w:r>
      <w:r w:rsidR="00224918">
        <w:rPr>
          <w:rFonts w:asciiTheme="minorHAnsi" w:hAnsiTheme="minorHAnsi" w:cstheme="minorHAnsi"/>
          <w:b/>
          <w:sz w:val="22"/>
          <w:szCs w:val="22"/>
        </w:rPr>
        <w:t>2019</w:t>
      </w:r>
    </w:p>
    <w:p w:rsidR="00503955" w:rsidRPr="00A9060C" w:rsidRDefault="00503955" w:rsidP="001202A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Objeto: </w:t>
      </w:r>
      <w:r w:rsidR="007D1487">
        <w:rPr>
          <w:rFonts w:asciiTheme="minorHAnsi" w:hAnsiTheme="minorHAnsi" w:cstheme="minorHAnsi"/>
          <w:b/>
          <w:sz w:val="22"/>
          <w:szCs w:val="22"/>
        </w:rPr>
        <w:t xml:space="preserve">AQUISIÇÃO DE </w:t>
      </w:r>
      <w:r w:rsidR="008D7978">
        <w:rPr>
          <w:rFonts w:asciiTheme="minorHAnsi" w:hAnsiTheme="minorHAnsi" w:cstheme="minorHAnsi"/>
          <w:b/>
          <w:sz w:val="22"/>
          <w:szCs w:val="22"/>
        </w:rPr>
        <w:t>MATERIAIS DE LIMPEZA</w:t>
      </w:r>
      <w:r w:rsidR="008D7978" w:rsidRPr="00464C24">
        <w:rPr>
          <w:rFonts w:asciiTheme="minorHAnsi" w:hAnsiTheme="minorHAnsi" w:cstheme="minorHAnsi"/>
          <w:b/>
          <w:sz w:val="22"/>
          <w:szCs w:val="22"/>
        </w:rPr>
        <w:t xml:space="preserve"> </w:t>
      </w:r>
      <w:r w:rsidR="00C60DBE" w:rsidRPr="00464C24">
        <w:rPr>
          <w:rFonts w:asciiTheme="minorHAnsi" w:hAnsiTheme="minorHAnsi" w:cstheme="minorHAnsi"/>
          <w:b/>
          <w:sz w:val="22"/>
          <w:szCs w:val="22"/>
        </w:rPr>
        <w:t>PARA SUPRIR AS NECESSIDADES DAS SECRETARIAS MUNICIPAIS</w:t>
      </w:r>
      <w:r w:rsidR="001202A2" w:rsidRPr="001202A2">
        <w:rPr>
          <w:rFonts w:asciiTheme="minorHAnsi" w:eastAsia="Calibri" w:hAnsiTheme="minorHAnsi" w:cstheme="minorHAnsi"/>
          <w:b/>
          <w:sz w:val="22"/>
          <w:szCs w:val="22"/>
        </w:rPr>
        <w:t>.</w:t>
      </w: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tbl>
      <w:tblPr>
        <w:tblStyle w:val="Tabelacomgrade"/>
        <w:tblW w:w="11199" w:type="dxa"/>
        <w:tblInd w:w="-601" w:type="dxa"/>
        <w:tblLayout w:type="fixed"/>
        <w:tblLook w:val="04A0" w:firstRow="1" w:lastRow="0" w:firstColumn="1" w:lastColumn="0" w:noHBand="0" w:noVBand="1"/>
      </w:tblPr>
      <w:tblGrid>
        <w:gridCol w:w="795"/>
        <w:gridCol w:w="4734"/>
        <w:gridCol w:w="1701"/>
        <w:gridCol w:w="992"/>
        <w:gridCol w:w="709"/>
        <w:gridCol w:w="1134"/>
        <w:gridCol w:w="1134"/>
      </w:tblGrid>
      <w:tr w:rsidR="008D7978" w:rsidRPr="007A1BC7" w:rsidTr="008D7978">
        <w:tc>
          <w:tcPr>
            <w:tcW w:w="795"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Item</w:t>
            </w:r>
          </w:p>
        </w:tc>
        <w:tc>
          <w:tcPr>
            <w:tcW w:w="4734"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OBJETO</w:t>
            </w:r>
          </w:p>
        </w:tc>
        <w:tc>
          <w:tcPr>
            <w:tcW w:w="1701"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Pr>
                <w:rFonts w:asciiTheme="minorHAnsi" w:hAnsiTheme="minorHAnsi" w:cstheme="minorHAnsi"/>
                <w:b/>
              </w:rPr>
              <w:t>MARCA</w:t>
            </w:r>
          </w:p>
        </w:tc>
        <w:tc>
          <w:tcPr>
            <w:tcW w:w="992" w:type="dxa"/>
            <w:shd w:val="clear" w:color="auto" w:fill="808080" w:themeFill="background1" w:themeFillShade="80"/>
          </w:tcPr>
          <w:p w:rsidR="008D7978" w:rsidRPr="00751F02" w:rsidRDefault="008D7978" w:rsidP="000236B7">
            <w:pPr>
              <w:jc w:val="center"/>
              <w:rPr>
                <w:rFonts w:asciiTheme="minorHAnsi" w:hAnsiTheme="minorHAnsi" w:cstheme="minorHAnsi"/>
                <w:b/>
              </w:rPr>
            </w:pPr>
            <w:proofErr w:type="spellStart"/>
            <w:r w:rsidRPr="00751F02">
              <w:rPr>
                <w:rFonts w:asciiTheme="minorHAnsi" w:hAnsiTheme="minorHAnsi" w:cstheme="minorHAnsi"/>
                <w:b/>
              </w:rPr>
              <w:t>Qtde</w:t>
            </w:r>
            <w:proofErr w:type="spellEnd"/>
            <w:r w:rsidRPr="00751F02">
              <w:rPr>
                <w:rFonts w:asciiTheme="minorHAnsi" w:hAnsiTheme="minorHAnsi" w:cstheme="minorHAnsi"/>
                <w:b/>
              </w:rPr>
              <w:t>.</w:t>
            </w:r>
          </w:p>
        </w:tc>
        <w:tc>
          <w:tcPr>
            <w:tcW w:w="709" w:type="dxa"/>
            <w:shd w:val="clear" w:color="auto" w:fill="808080" w:themeFill="background1" w:themeFillShade="80"/>
          </w:tcPr>
          <w:p w:rsidR="008D7978" w:rsidRPr="00751F02" w:rsidRDefault="008D7978" w:rsidP="000236B7">
            <w:pPr>
              <w:rPr>
                <w:rFonts w:asciiTheme="minorHAnsi" w:hAnsiTheme="minorHAnsi" w:cstheme="minorHAnsi"/>
                <w:b/>
              </w:rPr>
            </w:pPr>
            <w:r w:rsidRPr="00751F02">
              <w:rPr>
                <w:rFonts w:asciiTheme="minorHAnsi" w:hAnsiTheme="minorHAnsi" w:cstheme="minorHAnsi"/>
                <w:b/>
              </w:rPr>
              <w:t>UND.</w:t>
            </w:r>
          </w:p>
        </w:tc>
        <w:tc>
          <w:tcPr>
            <w:tcW w:w="1134"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Valor Unit.</w:t>
            </w:r>
          </w:p>
        </w:tc>
        <w:tc>
          <w:tcPr>
            <w:tcW w:w="1134"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Valor Total</w:t>
            </w: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Água sanitária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opaca, em plástico resistente (que não estoure no empilhamento e de acordo com ABNT/NBR 13390: 05/1995), de material flexível e resistente, embalagem de 2l.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color w:val="FF0000"/>
              </w:rPr>
            </w:pPr>
            <w:r w:rsidRPr="00751F02">
              <w:rPr>
                <w:rFonts w:asciiTheme="minorHAnsi" w:hAnsiTheme="minorHAnsi" w:cstheme="minorHAnsi"/>
              </w:rPr>
              <w:t>500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color w:val="000000"/>
              </w:rPr>
            </w:pPr>
            <w:r w:rsidRPr="00751F02">
              <w:rPr>
                <w:rFonts w:asciiTheme="minorHAnsi" w:hAnsiTheme="minorHAnsi" w:cstheme="minorHAnsi"/>
                <w:color w:val="000000"/>
              </w:rPr>
              <w:t xml:space="preserve">Álcool etílico hidratado de 92,8° INPM, para </w:t>
            </w:r>
            <w:proofErr w:type="gramStart"/>
            <w:r w:rsidRPr="00751F02">
              <w:rPr>
                <w:rFonts w:asciiTheme="minorHAnsi" w:hAnsiTheme="minorHAnsi" w:cstheme="minorHAnsi"/>
                <w:color w:val="000000"/>
              </w:rPr>
              <w:t>limpeza em geral, pronto</w:t>
            </w:r>
            <w:proofErr w:type="gramEnd"/>
            <w:r w:rsidRPr="00751F02">
              <w:rPr>
                <w:rFonts w:asciiTheme="minorHAnsi" w:hAnsiTheme="minorHAnsi" w:cstheme="minorHAnsi"/>
                <w:color w:val="000000"/>
              </w:rPr>
              <w:t xml:space="preserve"> para uso, embalagem de 1l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L</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Balde plástico 8 litros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Aromatizante de ar em aerossol (aroma cravo e canela)</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Esponja de lã de aço c/8 </w:t>
            </w:r>
            <w:proofErr w:type="spellStart"/>
            <w:r w:rsidRPr="00751F02">
              <w:rPr>
                <w:rFonts w:asciiTheme="minorHAnsi" w:hAnsiTheme="minorHAnsi" w:cstheme="minorHAnsi"/>
              </w:rPr>
              <w:t>und</w:t>
            </w:r>
            <w:proofErr w:type="spellEnd"/>
            <w:r w:rsidRPr="00751F02">
              <w:rPr>
                <w:rFonts w:asciiTheme="minorHAnsi" w:hAnsiTheme="minorHAnsi" w:cstheme="minorHAnsi"/>
              </w:rPr>
              <w:t>.</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PCT.</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Copo descartável para água com capacidade </w:t>
            </w:r>
            <w:proofErr w:type="gramStart"/>
            <w:r w:rsidRPr="00751F02">
              <w:rPr>
                <w:rFonts w:asciiTheme="minorHAnsi" w:hAnsiTheme="minorHAnsi" w:cstheme="minorHAnsi"/>
              </w:rPr>
              <w:t>150ml</w:t>
            </w:r>
            <w:proofErr w:type="gramEnd"/>
            <w:r w:rsidRPr="00751F02">
              <w:rPr>
                <w:rFonts w:asciiTheme="minorHAnsi" w:hAnsiTheme="minorHAnsi" w:cstheme="minorHAnsi"/>
              </w:rPr>
              <w:t xml:space="preserve">,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Copo descartável para água com capacidade </w:t>
            </w:r>
            <w:proofErr w:type="gramStart"/>
            <w:r w:rsidRPr="00751F02">
              <w:rPr>
                <w:rFonts w:asciiTheme="minorHAnsi" w:hAnsiTheme="minorHAnsi" w:cstheme="minorHAnsi"/>
              </w:rPr>
              <w:t>250ml</w:t>
            </w:r>
            <w:proofErr w:type="gramEnd"/>
            <w:r w:rsidRPr="00751F02">
              <w:rPr>
                <w:rFonts w:asciiTheme="minorHAnsi" w:hAnsiTheme="minorHAnsi" w:cstheme="minorHAnsi"/>
              </w:rPr>
              <w:t xml:space="preserve">,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proofErr w:type="gramStart"/>
            <w:r w:rsidRPr="00751F02">
              <w:rPr>
                <w:rFonts w:asciiTheme="minorHAnsi" w:hAnsiTheme="minorHAnsi" w:cstheme="minorHAnsi"/>
              </w:rPr>
              <w:t>Desinfetante liquido</w:t>
            </w:r>
            <w:proofErr w:type="gramEnd"/>
            <w:r w:rsidRPr="00751F02">
              <w:rPr>
                <w:rFonts w:asciiTheme="minorHAnsi" w:hAnsiTheme="minorHAnsi" w:cstheme="minorHAnsi"/>
              </w:rPr>
              <w:t xml:space="preserve"> que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(embalagem de 2l).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Detergente líquido neutro,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xml:space="preserve">, indicado para lavagem manual de louças, talheres, copos e utensílios em cozinhas e limpeza em geral. Embalagem com </w:t>
            </w:r>
            <w:proofErr w:type="gramStart"/>
            <w:r w:rsidRPr="00751F02">
              <w:rPr>
                <w:rFonts w:asciiTheme="minorHAnsi" w:hAnsiTheme="minorHAnsi" w:cstheme="minorHAnsi"/>
              </w:rPr>
              <w:t>500ml</w:t>
            </w:r>
            <w:proofErr w:type="gramEnd"/>
            <w:r w:rsidRPr="00751F02">
              <w:rPr>
                <w:rFonts w:asciiTheme="minorHAnsi" w:hAnsiTheme="minorHAnsi" w:cstheme="minorHAnsi"/>
              </w:rPr>
              <w:t>.</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750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Escova sanitária com suporte como base de sustentação, plástico resistente.</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25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Esponja dupla face, com lado abrasivo, de boa </w:t>
            </w:r>
            <w:proofErr w:type="gramStart"/>
            <w:r w:rsidRPr="00751F02">
              <w:rPr>
                <w:rFonts w:asciiTheme="minorHAnsi" w:hAnsiTheme="minorHAnsi" w:cstheme="minorHAnsi"/>
              </w:rPr>
              <w:t>qualidade</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Flanela amarela, em fios de algodão, textura macia, para remoção de pó, tamanho 30 x </w:t>
            </w:r>
            <w:proofErr w:type="gramStart"/>
            <w:r w:rsidRPr="00751F02">
              <w:rPr>
                <w:rFonts w:asciiTheme="minorHAnsi" w:hAnsiTheme="minorHAnsi" w:cstheme="minorHAnsi"/>
              </w:rPr>
              <w:t>40cm</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Limpa vidro em solução aquosa de polímero acrílico, solventes, </w:t>
            </w:r>
            <w:proofErr w:type="spellStart"/>
            <w:r w:rsidRPr="00751F02">
              <w:rPr>
                <w:rFonts w:asciiTheme="minorHAnsi" w:hAnsiTheme="minorHAnsi" w:cstheme="minorHAnsi"/>
              </w:rPr>
              <w:t>tensoativo</w:t>
            </w:r>
            <w:proofErr w:type="spellEnd"/>
            <w:r w:rsidRPr="00751F02">
              <w:rPr>
                <w:rFonts w:asciiTheme="minorHAnsi" w:hAnsiTheme="minorHAnsi" w:cstheme="minorHAnsi"/>
              </w:rPr>
              <w:t xml:space="preserve"> não iônico, corante, conservante, fragrância e água. Em frasco de 500 ml.</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250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Lixeira de plástico, telada, sem tampa, </w:t>
            </w:r>
            <w:proofErr w:type="gramStart"/>
            <w:r w:rsidRPr="00751F02">
              <w:rPr>
                <w:rFonts w:asciiTheme="minorHAnsi" w:hAnsiTheme="minorHAnsi" w:cstheme="minorHAnsi"/>
              </w:rPr>
              <w:t>10lt</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w:t>
            </w:r>
            <w:r w:rsidRPr="00751F02">
              <w:rPr>
                <w:rFonts w:asciiTheme="minorHAnsi" w:hAnsiTheme="minorHAnsi" w:cstheme="minorHAnsi"/>
              </w:rPr>
              <w:lastRenderedPageBreak/>
              <w:t xml:space="preserve">látex; para multiuso; tamanho M,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NBR 13393/1995</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75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PAR.</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Mangueira para jardim, com acessórios, 1/2'',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40 metros, PVC resistente aos raios </w:t>
            </w:r>
            <w:proofErr w:type="gramStart"/>
            <w:r w:rsidRPr="00751F02">
              <w:rPr>
                <w:rFonts w:asciiTheme="minorHAnsi" w:hAnsiTheme="minorHAnsi" w:cstheme="minorHAnsi"/>
              </w:rPr>
              <w:t>ultravioleta</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05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Saco alvejado, 100% </w:t>
            </w:r>
            <w:proofErr w:type="gramStart"/>
            <w:r w:rsidRPr="00751F02">
              <w:rPr>
                <w:rFonts w:asciiTheme="minorHAnsi" w:hAnsiTheme="minorHAnsi" w:cstheme="minorHAnsi"/>
              </w:rPr>
              <w:t>algodão</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Pano de copa, resistente, com no mínimo 95% algodão, em cores claras, medindo no mínimo </w:t>
            </w:r>
            <w:proofErr w:type="gramStart"/>
            <w:r w:rsidRPr="00751F02">
              <w:rPr>
                <w:rFonts w:asciiTheme="minorHAnsi" w:hAnsiTheme="minorHAnsi" w:cstheme="minorHAnsi"/>
              </w:rPr>
              <w:t>40x66cm</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75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Papel higiênico apresentando folha dupla, gofrado, com picote, na cor branca, neutro, produto não perecível, medindo 10 cm x 30 m, composto de 100% de celulose virgem, </w:t>
            </w:r>
            <w:proofErr w:type="spellStart"/>
            <w:r w:rsidRPr="00751F02">
              <w:rPr>
                <w:rFonts w:asciiTheme="minorHAnsi" w:hAnsiTheme="minorHAnsi" w:cstheme="minorHAnsi"/>
              </w:rPr>
              <w:t>tubete</w:t>
            </w:r>
            <w:proofErr w:type="spellEnd"/>
            <w:r w:rsidRPr="00751F02">
              <w:rPr>
                <w:rFonts w:asciiTheme="minorHAnsi" w:hAnsiTheme="minorHAnsi" w:cstheme="minorHAnsi"/>
              </w:rPr>
              <w:t xml:space="preserve"> medindo no mínimo 4,0 cm de diâmetro, em embalagem apropriada, em fardos de 64 rolos.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FRD.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Papel toalha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dobras, branco, 70% celulose virgem, embalagens de 2400 folhas, caixa com 10 pacotes.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CX</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Pedra sanitária </w:t>
            </w:r>
            <w:proofErr w:type="spellStart"/>
            <w:r w:rsidRPr="00751F02">
              <w:rPr>
                <w:rFonts w:asciiTheme="minorHAnsi" w:hAnsiTheme="minorHAnsi" w:cstheme="minorHAnsi"/>
              </w:rPr>
              <w:t>dosodorizadora</w:t>
            </w:r>
            <w:proofErr w:type="spellEnd"/>
            <w:r w:rsidRPr="00751F02">
              <w:rPr>
                <w:rFonts w:asciiTheme="minorHAnsi" w:hAnsiTheme="minorHAnsi" w:cstheme="minorHAnsi"/>
              </w:rPr>
              <w:t xml:space="preserve"> com haste, de 25g.</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350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Porta sabonete liquido, em acrílico transparente, capacidade para </w:t>
            </w:r>
            <w:proofErr w:type="gramStart"/>
            <w:r w:rsidRPr="00751F02">
              <w:rPr>
                <w:rFonts w:asciiTheme="minorHAnsi" w:hAnsiTheme="minorHAnsi" w:cstheme="minorHAnsi"/>
              </w:rPr>
              <w:t>500ml</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papel toalha, compacto, saída folha por folha, para papel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ou 3 dobras, cor branco.</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Rodo de madeira, duplo, 60 cm, com cabo de 1,20</w:t>
            </w:r>
            <w:proofErr w:type="gramStart"/>
            <w:r w:rsidRPr="00751F02">
              <w:rPr>
                <w:rFonts w:asciiTheme="minorHAnsi" w:hAnsiTheme="minorHAnsi" w:cstheme="minorHAnsi"/>
              </w:rPr>
              <w:t>cm</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Rodo de espuma com cabo de madeira, para passar </w:t>
            </w:r>
            <w:proofErr w:type="gramStart"/>
            <w:r w:rsidRPr="00751F02">
              <w:rPr>
                <w:rFonts w:asciiTheme="minorHAnsi" w:hAnsiTheme="minorHAnsi" w:cstheme="minorHAnsi"/>
              </w:rPr>
              <w:t>cera</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Sabão em pó, pacote de </w:t>
            </w:r>
            <w:proofErr w:type="gramStart"/>
            <w:r w:rsidRPr="00751F02">
              <w:rPr>
                <w:rFonts w:asciiTheme="minorHAnsi" w:hAnsiTheme="minorHAnsi" w:cstheme="minorHAnsi"/>
              </w:rPr>
              <w:t>3kg</w:t>
            </w:r>
            <w:proofErr w:type="gramEnd"/>
            <w:r w:rsidRPr="00751F02">
              <w:rPr>
                <w:rFonts w:asciiTheme="minorHAnsi" w:hAnsiTheme="minorHAnsi" w:cstheme="minorHAnsi"/>
              </w:rPr>
              <w:t>, para roupas brancas e coloridas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proofErr w:type="gramStart"/>
            <w:r w:rsidRPr="00751F02">
              <w:rPr>
                <w:rFonts w:asciiTheme="minorHAnsi" w:hAnsiTheme="minorHAnsi" w:cstheme="minorHAnsi"/>
              </w:rPr>
              <w:t>Sabonete liquido</w:t>
            </w:r>
            <w:proofErr w:type="gramEnd"/>
            <w:r w:rsidRPr="00751F02">
              <w:rPr>
                <w:rFonts w:asciiTheme="minorHAnsi" w:hAnsiTheme="minorHAnsi" w:cstheme="minorHAnsi"/>
              </w:rPr>
              <w:t xml:space="preserve"> cremoso, embalagem de 5 litros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100 litros na cor preta. Embalagem com 100 unidades.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75</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30 litros na cor preta. Embalagem com 100 unidades.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50 litros na cor preta. Embalagem com 100 unidades.</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Saponáceo cremoso embalagem de </w:t>
            </w:r>
            <w:proofErr w:type="gramStart"/>
            <w:r w:rsidRPr="00751F02">
              <w:rPr>
                <w:rFonts w:asciiTheme="minorHAnsi" w:hAnsiTheme="minorHAnsi" w:cstheme="minorHAnsi"/>
              </w:rPr>
              <w:t>300ml</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Toalha de rosto, grossa e felpuda, 100% algodão, em cores variadas, medindo 44 x </w:t>
            </w:r>
            <w:proofErr w:type="gramStart"/>
            <w:r w:rsidRPr="00751F02">
              <w:rPr>
                <w:rFonts w:asciiTheme="minorHAnsi" w:hAnsiTheme="minorHAnsi" w:cstheme="minorHAnsi"/>
              </w:rPr>
              <w:t>72cm</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Vassoura nylon, 30 cm, com cabo revestido de 1,20</w:t>
            </w:r>
            <w:proofErr w:type="gramStart"/>
            <w:r w:rsidRPr="00751F02">
              <w:rPr>
                <w:rFonts w:asciiTheme="minorHAnsi" w:hAnsiTheme="minorHAnsi" w:cstheme="minorHAnsi"/>
              </w:rPr>
              <w:t>cm</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Limpador multiuso, para ser aplicado em diversas superfícies, deve remover a sujeira e a gordura, deve deixar um perfume agradável, embalagem </w:t>
            </w:r>
            <w:proofErr w:type="spellStart"/>
            <w:r w:rsidRPr="00751F02">
              <w:rPr>
                <w:rFonts w:asciiTheme="minorHAnsi" w:hAnsiTheme="minorHAnsi" w:cstheme="minorHAnsi"/>
              </w:rPr>
              <w:t>squeeze</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t>500ml</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Inseticida aerossol à base de água, para eliminar </w:t>
            </w:r>
            <w:proofErr w:type="gramStart"/>
            <w:r w:rsidRPr="00751F02">
              <w:rPr>
                <w:rFonts w:asciiTheme="minorHAnsi" w:hAnsiTheme="minorHAnsi" w:cstheme="minorHAnsi"/>
              </w:rPr>
              <w:t>baratas</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Raticida </w:t>
            </w:r>
            <w:proofErr w:type="spellStart"/>
            <w:r w:rsidRPr="00751F02">
              <w:rPr>
                <w:rFonts w:asciiTheme="minorHAnsi" w:hAnsiTheme="minorHAnsi" w:cstheme="minorHAnsi"/>
              </w:rPr>
              <w:t>bromadiolone</w:t>
            </w:r>
            <w:proofErr w:type="spellEnd"/>
            <w:r w:rsidRPr="00751F02">
              <w:rPr>
                <w:rFonts w:asciiTheme="minorHAnsi" w:hAnsiTheme="minorHAnsi" w:cstheme="minorHAnsi"/>
              </w:rPr>
              <w:t xml:space="preserve">, mata e seca, embalagem de </w:t>
            </w:r>
            <w:proofErr w:type="gramStart"/>
            <w:r w:rsidRPr="00751F02">
              <w:rPr>
                <w:rFonts w:asciiTheme="minorHAnsi" w:hAnsiTheme="minorHAnsi" w:cstheme="minorHAnsi"/>
              </w:rPr>
              <w:t>25gr</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PCT.</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Inseticida naftalina em bolas, 100% naftalina, embalagem de </w:t>
            </w:r>
            <w:proofErr w:type="gramStart"/>
            <w:r w:rsidRPr="00751F02">
              <w:rPr>
                <w:rFonts w:asciiTheme="minorHAnsi" w:hAnsiTheme="minorHAnsi" w:cstheme="minorHAnsi"/>
              </w:rPr>
              <w:t>50gr</w:t>
            </w:r>
            <w:proofErr w:type="gramEnd"/>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PCT.</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Mascara de proteção pff2</w:t>
            </w:r>
          </w:p>
        </w:tc>
        <w:tc>
          <w:tcPr>
            <w:tcW w:w="1701" w:type="dxa"/>
          </w:tcPr>
          <w:p w:rsidR="008D7978" w:rsidRPr="00751F02" w:rsidRDefault="008D7978" w:rsidP="000236B7">
            <w:pPr>
              <w:jc w:val="center"/>
              <w:rPr>
                <w:rFonts w:asciiTheme="minorHAnsi" w:hAnsiTheme="minorHAnsi" w:cstheme="minorHAnsi"/>
              </w:rPr>
            </w:pPr>
          </w:p>
        </w:tc>
        <w:tc>
          <w:tcPr>
            <w:tcW w:w="992"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8D7978" w:rsidRPr="00751F02" w:rsidRDefault="008D7978" w:rsidP="000236B7">
            <w:pPr>
              <w:jc w:val="center"/>
              <w:rPr>
                <w:rFonts w:asciiTheme="minorHAnsi" w:hAnsiTheme="minorHAnsi" w:cstheme="minorHAnsi"/>
              </w:rPr>
            </w:pPr>
            <w:r w:rsidRPr="00751F02">
              <w:rPr>
                <w:rFonts w:asciiTheme="minorHAnsi" w:hAnsiTheme="minorHAnsi" w:cstheme="minorHAnsi"/>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Álcool gel antisséptico, 70%, </w:t>
            </w:r>
            <w:proofErr w:type="spellStart"/>
            <w:r w:rsidRPr="00751F02">
              <w:rPr>
                <w:rFonts w:asciiTheme="minorHAnsi" w:hAnsiTheme="minorHAnsi" w:cstheme="minorHAnsi"/>
              </w:rPr>
              <w:t>aloe</w:t>
            </w:r>
            <w:proofErr w:type="spellEnd"/>
            <w:r w:rsidRPr="00751F02">
              <w:rPr>
                <w:rFonts w:asciiTheme="minorHAnsi" w:hAnsiTheme="minorHAnsi" w:cstheme="minorHAnsi"/>
              </w:rPr>
              <w:t xml:space="preserve"> vera, embalagem de </w:t>
            </w:r>
            <w:proofErr w:type="gramStart"/>
            <w:r w:rsidRPr="00751F02">
              <w:rPr>
                <w:rFonts w:asciiTheme="minorHAnsi" w:hAnsiTheme="minorHAnsi" w:cstheme="minorHAnsi"/>
              </w:rPr>
              <w:t>500ml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Balde plástico de </w:t>
            </w:r>
            <w:proofErr w:type="gramStart"/>
            <w:r w:rsidRPr="00751F02">
              <w:rPr>
                <w:rFonts w:asciiTheme="minorHAnsi" w:hAnsiTheme="minorHAnsi" w:cstheme="minorHAnsi"/>
              </w:rPr>
              <w:t>10lt</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Cera liquida para madeira, auto brilho, com ação antiderrapante, com fragrância de lavanda e </w:t>
            </w:r>
            <w:proofErr w:type="spellStart"/>
            <w:r w:rsidRPr="00751F02">
              <w:rPr>
                <w:rFonts w:asciiTheme="minorHAnsi" w:hAnsiTheme="minorHAnsi" w:cstheme="minorHAnsi"/>
              </w:rPr>
              <w:t>vanilla</w:t>
            </w:r>
            <w:proofErr w:type="spellEnd"/>
            <w:r w:rsidRPr="00751F02">
              <w:rPr>
                <w:rFonts w:asciiTheme="minorHAnsi" w:hAnsiTheme="minorHAnsi" w:cstheme="minorHAnsi"/>
              </w:rPr>
              <w:t xml:space="preserve">, embalagem de </w:t>
            </w:r>
            <w:proofErr w:type="gramStart"/>
            <w:r w:rsidRPr="00751F02">
              <w:rPr>
                <w:rFonts w:asciiTheme="minorHAnsi" w:hAnsiTheme="minorHAnsi" w:cstheme="minorHAnsi"/>
              </w:rPr>
              <w:t>750ml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Condicionador para cabelo, infantil, embalagem de </w:t>
            </w:r>
            <w:proofErr w:type="gramStart"/>
            <w:r w:rsidRPr="00751F02">
              <w:rPr>
                <w:rFonts w:asciiTheme="minorHAnsi" w:hAnsiTheme="minorHAnsi" w:cstheme="minorHAnsi"/>
              </w:rPr>
              <w:t>200ml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Corda para varal c/</w:t>
            </w:r>
            <w:proofErr w:type="gramStart"/>
            <w:r w:rsidRPr="00751F02">
              <w:rPr>
                <w:rFonts w:asciiTheme="minorHAnsi" w:hAnsiTheme="minorHAnsi" w:cstheme="minorHAnsi"/>
              </w:rPr>
              <w:t>10mts</w:t>
            </w:r>
            <w:proofErr w:type="gramEnd"/>
            <w:r w:rsidRPr="00751F02">
              <w:rPr>
                <w:rFonts w:asciiTheme="minorHAnsi" w:hAnsiTheme="minorHAnsi" w:cstheme="minorHAnsi"/>
              </w:rPr>
              <w:t>,  aço revestido em PVC</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Esfregão de aço</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Fósforo longo em caixa com 50 unidades, maço com 10 caixas, fabricado com madeira 100% reflorestada, com ponteira em clorato de potássio e </w:t>
            </w:r>
            <w:proofErr w:type="gramStart"/>
            <w:r w:rsidRPr="00751F02">
              <w:rPr>
                <w:rFonts w:asciiTheme="minorHAnsi" w:hAnsiTheme="minorHAnsi" w:cstheme="minorHAnsi"/>
              </w:rPr>
              <w:t>fósforo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Guardanapos de papel com folhas simples, brancas (100% brancas) e gofradas, 100% fibras celulósicas nas dimensões 30x40cm cada, sendo que cada pacote contém 50 </w:t>
            </w:r>
            <w:proofErr w:type="gramStart"/>
            <w:r w:rsidRPr="00751F02">
              <w:rPr>
                <w:rFonts w:asciiTheme="minorHAnsi" w:hAnsiTheme="minorHAnsi" w:cstheme="minorHAnsi"/>
              </w:rPr>
              <w:t>unidades</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PCT</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Inseticida aerossol à base de água, com óleo de </w:t>
            </w:r>
            <w:proofErr w:type="gramStart"/>
            <w:r w:rsidRPr="00751F02">
              <w:rPr>
                <w:rFonts w:asciiTheme="minorHAnsi" w:hAnsiTheme="minorHAnsi" w:cstheme="minorHAnsi"/>
              </w:rPr>
              <w:t>citronela</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Mangueira jardim,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em silicone, </w:t>
            </w:r>
            <w:proofErr w:type="gramStart"/>
            <w:r w:rsidRPr="00751F02">
              <w:rPr>
                <w:rFonts w:asciiTheme="minorHAnsi" w:hAnsiTheme="minorHAnsi" w:cstheme="minorHAnsi"/>
              </w:rPr>
              <w:t xml:space="preserve">25 </w:t>
            </w:r>
            <w:proofErr w:type="spellStart"/>
            <w:r w:rsidRPr="00751F02">
              <w:rPr>
                <w:rFonts w:asciiTheme="minorHAnsi" w:hAnsiTheme="minorHAnsi" w:cstheme="minorHAnsi"/>
              </w:rPr>
              <w:t>mts</w:t>
            </w:r>
            <w:proofErr w:type="spellEnd"/>
            <w:proofErr w:type="gramEnd"/>
            <w:r w:rsidRPr="00751F02">
              <w:rPr>
                <w:rFonts w:asciiTheme="minorHAnsi" w:hAnsiTheme="minorHAnsi" w:cstheme="minorHAnsi"/>
              </w:rPr>
              <w:t>, 1/2x2,00mm, com esguicho</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7</w:t>
            </w:r>
            <w:proofErr w:type="gramEnd"/>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Palito de dente roliço de madeira, de pinheiro, de reflorestamento, 100 palitos por caixa.</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Papel alumínio </w:t>
            </w:r>
            <w:proofErr w:type="gramStart"/>
            <w:r w:rsidRPr="00751F02">
              <w:rPr>
                <w:rFonts w:asciiTheme="minorHAnsi" w:hAnsiTheme="minorHAnsi" w:cstheme="minorHAnsi"/>
              </w:rPr>
              <w:t>45cm</w:t>
            </w:r>
            <w:proofErr w:type="gramEnd"/>
            <w:r w:rsidRPr="00751F02">
              <w:rPr>
                <w:rFonts w:asciiTheme="minorHAnsi" w:hAnsiTheme="minorHAnsi" w:cstheme="minorHAnsi"/>
              </w:rPr>
              <w:t xml:space="preserve"> x 4,0 metros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75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Papel filme </w:t>
            </w:r>
            <w:proofErr w:type="gramStart"/>
            <w:r w:rsidRPr="00751F02">
              <w:rPr>
                <w:rFonts w:asciiTheme="minorHAnsi" w:hAnsiTheme="minorHAnsi" w:cstheme="minorHAnsi"/>
              </w:rPr>
              <w:t>30cm</w:t>
            </w:r>
            <w:proofErr w:type="gramEnd"/>
            <w:r w:rsidRPr="00751F02">
              <w:rPr>
                <w:rFonts w:asciiTheme="minorHAnsi" w:hAnsiTheme="minorHAnsi" w:cstheme="minorHAnsi"/>
              </w:rPr>
              <w:t xml:space="preserve"> x 4,0 metros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75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Toalha de papel, folha simples, branca, rolo com 60 toalhas, tamanho 22x20cm, embalagem com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rolos, fardo com 12 embalagens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FRD.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Conjunto de 12 prendedores de roupa de madeira</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Sabonete em barra, suave, com registro na ANVISA, aspecto físico sólido, para higienização, </w:t>
            </w:r>
            <w:proofErr w:type="gramStart"/>
            <w:r w:rsidRPr="00751F02">
              <w:rPr>
                <w:rFonts w:asciiTheme="minorHAnsi" w:hAnsiTheme="minorHAnsi" w:cstheme="minorHAnsi"/>
              </w:rPr>
              <w:t>150g</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Sabonete em barra infantil, suave,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xml:space="preserve">, com registro na ANVISA, aspecto físico sólido, para higienização, </w:t>
            </w:r>
            <w:proofErr w:type="gramStart"/>
            <w:r w:rsidRPr="00751F02">
              <w:rPr>
                <w:rFonts w:asciiTheme="minorHAnsi" w:hAnsiTheme="minorHAnsi" w:cstheme="minorHAnsi"/>
              </w:rPr>
              <w:t>80g</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45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Bobina de saco plástico para congelar alimentos 30 x </w:t>
            </w:r>
            <w:proofErr w:type="gramStart"/>
            <w:r w:rsidRPr="00751F02">
              <w:rPr>
                <w:rFonts w:asciiTheme="minorHAnsi" w:hAnsiTheme="minorHAnsi" w:cstheme="minorHAnsi"/>
              </w:rPr>
              <w:t>40cm</w:t>
            </w:r>
            <w:proofErr w:type="gramEnd"/>
            <w:r w:rsidRPr="00751F02">
              <w:rPr>
                <w:rFonts w:asciiTheme="minorHAnsi" w:hAnsiTheme="minorHAnsi" w:cstheme="minorHAnsi"/>
              </w:rPr>
              <w:t>, capacidade de 5 kg com 100 unidades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15 litros na cor preta. Embalagem com 100 unidades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Shampoo para cabelo, infantil, embalagem de </w:t>
            </w:r>
            <w:proofErr w:type="gramStart"/>
            <w:r w:rsidRPr="00751F02">
              <w:rPr>
                <w:rFonts w:asciiTheme="minorHAnsi" w:hAnsiTheme="minorHAnsi" w:cstheme="minorHAnsi"/>
              </w:rPr>
              <w:t>200ml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Soda caustica (para curso de sabão)</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KG</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Toalha de banho, grossa, felpuda, 100% algodão, cores variadas, medindo 0,70 x 1,30</w:t>
            </w:r>
            <w:proofErr w:type="gramStart"/>
            <w:r w:rsidRPr="00751F02">
              <w:rPr>
                <w:rFonts w:asciiTheme="minorHAnsi" w:hAnsiTheme="minorHAnsi" w:cstheme="minorHAnsi"/>
              </w:rPr>
              <w:t>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Amaciante para uso em roupas em geral. Composto de cloreto de </w:t>
            </w:r>
            <w:proofErr w:type="spellStart"/>
            <w:r w:rsidRPr="00751F02">
              <w:rPr>
                <w:rFonts w:asciiTheme="minorHAnsi" w:hAnsiTheme="minorHAnsi" w:cstheme="minorHAnsi"/>
              </w:rPr>
              <w:t>dialquil</w:t>
            </w:r>
            <w:proofErr w:type="spellEnd"/>
            <w:r w:rsidRPr="00751F02">
              <w:rPr>
                <w:rFonts w:asciiTheme="minorHAnsi" w:hAnsiTheme="minorHAnsi" w:cstheme="minorHAnsi"/>
              </w:rPr>
              <w:t xml:space="preserve"> </w:t>
            </w:r>
            <w:proofErr w:type="spellStart"/>
            <w:r w:rsidRPr="00751F02">
              <w:rPr>
                <w:rFonts w:asciiTheme="minorHAnsi" w:hAnsiTheme="minorHAnsi" w:cstheme="minorHAnsi"/>
              </w:rPr>
              <w:t>dimetilamônio</w:t>
            </w:r>
            <w:proofErr w:type="spellEnd"/>
            <w:r w:rsidRPr="00751F02">
              <w:rPr>
                <w:rFonts w:asciiTheme="minorHAnsi" w:hAnsiTheme="minorHAnsi" w:cstheme="minorHAnsi"/>
              </w:rPr>
              <w:t xml:space="preserve">, acidulante, coadjuvantes, </w:t>
            </w:r>
            <w:proofErr w:type="spellStart"/>
            <w:r w:rsidRPr="00751F02">
              <w:rPr>
                <w:rFonts w:asciiTheme="minorHAnsi" w:hAnsiTheme="minorHAnsi" w:cstheme="minorHAnsi"/>
              </w:rPr>
              <w:t>preservantes</w:t>
            </w:r>
            <w:proofErr w:type="spellEnd"/>
            <w:r w:rsidRPr="00751F02">
              <w:rPr>
                <w:rFonts w:asciiTheme="minorHAnsi" w:hAnsiTheme="minorHAnsi" w:cstheme="minorHAnsi"/>
              </w:rPr>
              <w:t xml:space="preserve">, perfume, corante e água que atue com 6,0 ml/kg de roupa. Com aspecto liquido viscoso, em embalagem plástica de </w:t>
            </w:r>
            <w:proofErr w:type="gramStart"/>
            <w:r w:rsidRPr="00751F02">
              <w:rPr>
                <w:rFonts w:asciiTheme="minorHAnsi" w:hAnsiTheme="minorHAnsi" w:cstheme="minorHAnsi"/>
              </w:rPr>
              <w:t>2l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Cera em pasta (cx. c/40 </w:t>
            </w:r>
            <w:proofErr w:type="spellStart"/>
            <w:r w:rsidRPr="00751F02">
              <w:rPr>
                <w:rFonts w:asciiTheme="minorHAnsi" w:hAnsiTheme="minorHAnsi" w:cstheme="minorHAnsi"/>
              </w:rPr>
              <w:t>pcts</w:t>
            </w:r>
            <w:proofErr w:type="spellEnd"/>
            <w:r w:rsidRPr="00751F02">
              <w:rPr>
                <w:rFonts w:asciiTheme="minorHAnsi" w:hAnsiTheme="minorHAnsi" w:cstheme="minorHAnsi"/>
              </w:rPr>
              <w:t>. de 180g cada</w:t>
            </w:r>
            <w:proofErr w:type="gramStart"/>
            <w:r w:rsidRPr="00751F02">
              <w:rPr>
                <w:rFonts w:asciiTheme="minorHAnsi" w:hAnsiTheme="minorHAnsi" w:cstheme="minorHAnsi"/>
              </w:rPr>
              <w:t>)</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5</w:t>
            </w:r>
            <w:proofErr w:type="gramEnd"/>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Escova para limpeza com cerdas flexíveis, leve de usar, com cabo para manipulação, tendo como dimensões aproximadamente de 9,5 x 4,5 x 2,5 </w:t>
            </w:r>
            <w:proofErr w:type="gramStart"/>
            <w:r w:rsidRPr="00751F02">
              <w:rPr>
                <w:rFonts w:asciiTheme="minorHAnsi" w:hAnsiTheme="minorHAnsi" w:cstheme="minorHAnsi"/>
              </w:rPr>
              <w:t>cm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Pá para lixo em plástico, com cabo, tamanho </w:t>
            </w:r>
            <w:proofErr w:type="gramStart"/>
            <w:r w:rsidRPr="00751F02">
              <w:rPr>
                <w:rFonts w:asciiTheme="minorHAnsi" w:hAnsiTheme="minorHAnsi" w:cstheme="minorHAnsi"/>
              </w:rPr>
              <w:t>médio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20</w:t>
            </w:r>
          </w:p>
        </w:tc>
        <w:tc>
          <w:tcPr>
            <w:tcW w:w="709" w:type="dxa"/>
            <w:vAlign w:val="center"/>
          </w:tcPr>
          <w:p w:rsidR="008D7978" w:rsidRPr="00751F02" w:rsidRDefault="008D7978" w:rsidP="000236B7">
            <w:pPr>
              <w:jc w:val="center"/>
              <w:rPr>
                <w:rFonts w:asciiTheme="minorHAnsi" w:hAnsiTheme="minorHAnsi" w:cstheme="minorHAnsi"/>
                <w:bCs/>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Lenço umedecido para troca de fraldas, com leite vegetal, extrato de lupino e </w:t>
            </w:r>
            <w:proofErr w:type="spellStart"/>
            <w:r w:rsidRPr="00751F02">
              <w:rPr>
                <w:rFonts w:asciiTheme="minorHAnsi" w:hAnsiTheme="minorHAnsi" w:cstheme="minorHAnsi"/>
              </w:rPr>
              <w:t>bisabolol</w:t>
            </w:r>
            <w:proofErr w:type="spellEnd"/>
            <w:r w:rsidRPr="00751F02">
              <w:rPr>
                <w:rFonts w:asciiTheme="minorHAnsi" w:hAnsiTheme="minorHAnsi" w:cstheme="minorHAnsi"/>
              </w:rPr>
              <w:t xml:space="preserve">, deve limpar de forma delicada, conter propriedades umectantes. Sem álcool e </w:t>
            </w:r>
            <w:proofErr w:type="spellStart"/>
            <w:r w:rsidRPr="00751F02">
              <w:rPr>
                <w:rFonts w:asciiTheme="minorHAnsi" w:hAnsiTheme="minorHAnsi" w:cstheme="minorHAnsi"/>
              </w:rPr>
              <w:t>hipoalergênico</w:t>
            </w:r>
            <w:proofErr w:type="spellEnd"/>
            <w:r w:rsidRPr="00751F02">
              <w:rPr>
                <w:rFonts w:asciiTheme="minorHAnsi" w:hAnsiTheme="minorHAnsi" w:cstheme="minorHAnsi"/>
              </w:rPr>
              <w:t>, formulado para minimizar o risco de reações alérgicas. Embalagem com 70 unidades</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P,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NBR 13393/1995</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G,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w:t>
            </w:r>
            <w:proofErr w:type="spellStart"/>
            <w:r w:rsidRPr="00751F02">
              <w:rPr>
                <w:rFonts w:asciiTheme="minorHAnsi" w:hAnsiTheme="minorHAnsi" w:cstheme="minorHAnsi"/>
              </w:rPr>
              <w:t>nbr</w:t>
            </w:r>
            <w:proofErr w:type="spellEnd"/>
            <w:r w:rsidRPr="00751F02">
              <w:rPr>
                <w:rFonts w:asciiTheme="minorHAnsi" w:hAnsiTheme="minorHAnsi" w:cstheme="minorHAnsi"/>
              </w:rPr>
              <w:t xml:space="preserve"> 13393/1995</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Saponáceo em pó, frasco contendo </w:t>
            </w:r>
            <w:proofErr w:type="gramStart"/>
            <w:r w:rsidRPr="00751F02">
              <w:rPr>
                <w:rFonts w:asciiTheme="minorHAnsi" w:hAnsiTheme="minorHAnsi" w:cstheme="minorHAnsi"/>
              </w:rPr>
              <w:t>300g</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Toalha de lavabo, grossa e felpuda, 100% algodão, medindo 20x40cm, com espaço para </w:t>
            </w:r>
            <w:proofErr w:type="gramStart"/>
            <w:r w:rsidRPr="00751F02">
              <w:rPr>
                <w:rFonts w:asciiTheme="minorHAnsi" w:hAnsiTheme="minorHAnsi" w:cstheme="minorHAnsi"/>
              </w:rPr>
              <w:t>bordar</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Vassoura de palha natural, com cabo de madeira de 1,20</w:t>
            </w:r>
            <w:proofErr w:type="gramStart"/>
            <w:r w:rsidRPr="00751F02">
              <w:rPr>
                <w:rFonts w:asciiTheme="minorHAnsi" w:hAnsiTheme="minorHAnsi" w:cstheme="minorHAnsi"/>
              </w:rPr>
              <w:t>cm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Sabão em barra,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neutro (</w:t>
            </w:r>
            <w:proofErr w:type="spellStart"/>
            <w:r w:rsidRPr="00751F02">
              <w:rPr>
                <w:rFonts w:asciiTheme="minorHAnsi" w:hAnsiTheme="minorHAnsi" w:cstheme="minorHAnsi"/>
              </w:rPr>
              <w:t>cx</w:t>
            </w:r>
            <w:proofErr w:type="spellEnd"/>
            <w:r w:rsidRPr="00751F02">
              <w:rPr>
                <w:rFonts w:asciiTheme="minorHAnsi" w:hAnsiTheme="minorHAnsi" w:cstheme="minorHAnsi"/>
              </w:rPr>
              <w:t>, de 40 unid.</w:t>
            </w:r>
            <w:proofErr w:type="gramStart"/>
            <w:r w:rsidRPr="00751F02">
              <w:rPr>
                <w:rFonts w:asciiTheme="minorHAnsi" w:hAnsiTheme="minorHAnsi" w:cstheme="minorHAnsi"/>
              </w:rPr>
              <w:t>)</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5</w:t>
            </w:r>
            <w:proofErr w:type="gramEnd"/>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Lixeira plástica, com pedal, capacidade mínima 30L, com </w:t>
            </w:r>
            <w:proofErr w:type="gramStart"/>
            <w:r w:rsidRPr="00751F02">
              <w:rPr>
                <w:rFonts w:asciiTheme="minorHAnsi" w:hAnsiTheme="minorHAnsi" w:cstheme="minorHAnsi"/>
              </w:rPr>
              <w:t>tampa</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Isqueiro com corpo revestido em plástico, dimensões 7,5 cm, peso aproximadamente de 10 gramas, com acendedor, gás embutido, </w:t>
            </w:r>
            <w:proofErr w:type="gramStart"/>
            <w:r w:rsidRPr="00751F02">
              <w:rPr>
                <w:rFonts w:asciiTheme="minorHAnsi" w:hAnsiTheme="minorHAnsi" w:cstheme="minorHAnsi"/>
              </w:rPr>
              <w:t>descartável</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Detergente de uso geral</w:t>
            </w:r>
            <w:proofErr w:type="gramStart"/>
            <w:r w:rsidRPr="00751F02">
              <w:rPr>
                <w:rFonts w:asciiTheme="minorHAnsi" w:hAnsiTheme="minorHAnsi" w:cstheme="minorHAnsi"/>
              </w:rPr>
              <w:t>, age</w:t>
            </w:r>
            <w:proofErr w:type="gramEnd"/>
            <w:r w:rsidRPr="00751F02">
              <w:rPr>
                <w:rFonts w:asciiTheme="minorHAnsi" w:hAnsiTheme="minorHAnsi" w:cstheme="minorHAnsi"/>
              </w:rPr>
              <w:t xml:space="preserve"> removendo totalmente os diversos tipos de sujeiras e incrustações. Embalagem de 2l</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40</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42</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Rodo com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espuma absorvente PVA; cabo em alumínio de </w:t>
            </w:r>
            <w:proofErr w:type="gramStart"/>
            <w:r w:rsidRPr="00751F02">
              <w:rPr>
                <w:rFonts w:asciiTheme="minorHAnsi" w:hAnsiTheme="minorHAnsi" w:cstheme="minorHAnsi"/>
              </w:rPr>
              <w:t>120cm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Prato fundo, em vidro temperado, resistente a </w:t>
            </w:r>
            <w:proofErr w:type="gramStart"/>
            <w:r w:rsidRPr="00751F02">
              <w:rPr>
                <w:rFonts w:asciiTheme="minorHAnsi" w:hAnsiTheme="minorHAnsi" w:cstheme="minorHAnsi"/>
              </w:rPr>
              <w:t>impactos e pequenas quedas</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Garfo de mesa, em aço inox e </w:t>
            </w:r>
            <w:proofErr w:type="gramStart"/>
            <w:r w:rsidRPr="00751F02">
              <w:rPr>
                <w:rFonts w:asciiTheme="minorHAnsi" w:hAnsiTheme="minorHAnsi" w:cstheme="minorHAnsi"/>
              </w:rPr>
              <w:t>polipropileno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Colher de mesa, em aço inox e </w:t>
            </w:r>
            <w:proofErr w:type="gramStart"/>
            <w:r w:rsidRPr="00751F02">
              <w:rPr>
                <w:rFonts w:asciiTheme="minorHAnsi" w:hAnsiTheme="minorHAnsi" w:cstheme="minorHAnsi"/>
              </w:rPr>
              <w:t>polipropileno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Balde plástico capacidade 15l</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copo de água descartável</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Travesseiro de poliéster, tamanho 45x65cm, com tecido 100% polipropileno, enchimento de 100% fibra de </w:t>
            </w:r>
            <w:proofErr w:type="gramStart"/>
            <w:r w:rsidRPr="00751F02">
              <w:rPr>
                <w:rFonts w:asciiTheme="minorHAnsi" w:hAnsiTheme="minorHAnsi" w:cstheme="minorHAnsi"/>
              </w:rPr>
              <w:t>poliéster</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Capa de travesseiro, hospitalar, impermeável, tamanho 50 x </w:t>
            </w:r>
            <w:proofErr w:type="gramStart"/>
            <w:r w:rsidRPr="00751F02">
              <w:rPr>
                <w:rFonts w:asciiTheme="minorHAnsi" w:hAnsiTheme="minorHAnsi" w:cstheme="minorHAnsi"/>
              </w:rPr>
              <w:t>70cm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Lençol com elástico, tamanho solteiro, 100% </w:t>
            </w:r>
            <w:proofErr w:type="gramStart"/>
            <w:r w:rsidRPr="00751F02">
              <w:rPr>
                <w:rFonts w:asciiTheme="minorHAnsi" w:hAnsiTheme="minorHAnsi" w:cstheme="minorHAnsi"/>
              </w:rPr>
              <w:t>algodão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Lençol sem elástico, tamanho solteiro, 100% </w:t>
            </w:r>
            <w:proofErr w:type="gramStart"/>
            <w:r w:rsidRPr="00751F02">
              <w:rPr>
                <w:rFonts w:asciiTheme="minorHAnsi" w:hAnsiTheme="minorHAnsi" w:cstheme="minorHAnsi"/>
              </w:rPr>
              <w:t>algodão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Capa para travesseiro, tamanho 60x80cm, 100% </w:t>
            </w:r>
            <w:proofErr w:type="gramStart"/>
            <w:r w:rsidRPr="00751F02">
              <w:rPr>
                <w:rFonts w:asciiTheme="minorHAnsi" w:hAnsiTheme="minorHAnsi" w:cstheme="minorHAnsi"/>
              </w:rPr>
              <w:t>algodão</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Varão para cortina, </w:t>
            </w:r>
            <w:proofErr w:type="gramStart"/>
            <w:r w:rsidRPr="00751F02">
              <w:rPr>
                <w:rFonts w:asciiTheme="minorHAnsi" w:hAnsiTheme="minorHAnsi" w:cstheme="minorHAnsi"/>
              </w:rPr>
              <w:t>3M</w:t>
            </w:r>
            <w:proofErr w:type="gramEnd"/>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Cobertor adulto, solteiro, modelo hospitalar.</w:t>
            </w:r>
          </w:p>
        </w:tc>
        <w:tc>
          <w:tcPr>
            <w:tcW w:w="1701" w:type="dxa"/>
          </w:tcPr>
          <w:p w:rsidR="008D7978" w:rsidRPr="00751F02" w:rsidRDefault="008D7978" w:rsidP="000236B7">
            <w:pPr>
              <w:jc w:val="center"/>
              <w:rPr>
                <w:rFonts w:asciiTheme="minorHAnsi" w:hAnsiTheme="minorHAnsi" w:cstheme="minorHAnsi"/>
                <w:color w:val="000000"/>
              </w:rPr>
            </w:pPr>
          </w:p>
        </w:tc>
        <w:tc>
          <w:tcPr>
            <w:tcW w:w="992" w:type="dxa"/>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Pr>
          <w:p w:rsidR="008D7978" w:rsidRPr="00751F02" w:rsidRDefault="008D7978" w:rsidP="000236B7">
            <w:pPr>
              <w:jc w:val="right"/>
              <w:rPr>
                <w:rFonts w:asciiTheme="minorHAnsi" w:eastAsia="Arial" w:hAnsiTheme="minorHAnsi" w:cstheme="minorHAnsi"/>
                <w:color w:val="000000"/>
              </w:rPr>
            </w:pPr>
          </w:p>
        </w:tc>
        <w:tc>
          <w:tcPr>
            <w:tcW w:w="1134" w:type="dxa"/>
          </w:tcPr>
          <w:p w:rsidR="008D7978" w:rsidRPr="00751F02" w:rsidRDefault="008D7978" w:rsidP="000236B7">
            <w:pPr>
              <w:jc w:val="right"/>
              <w:rPr>
                <w:rFonts w:asciiTheme="minorHAnsi" w:eastAsia="Arial" w:hAnsiTheme="minorHAnsi" w:cstheme="minorHAnsi"/>
                <w:color w:val="000000"/>
              </w:rPr>
            </w:pPr>
          </w:p>
        </w:tc>
      </w:tr>
      <w:tr w:rsidR="008D7978" w:rsidRPr="007A1BC7" w:rsidTr="008D7978">
        <w:tc>
          <w:tcPr>
            <w:tcW w:w="795" w:type="dxa"/>
            <w:tcBorders>
              <w:bottom w:val="single" w:sz="4" w:space="0" w:color="auto"/>
            </w:tcBorders>
          </w:tcPr>
          <w:p w:rsidR="008D7978" w:rsidRPr="00751F02" w:rsidRDefault="008D7978" w:rsidP="008D7978">
            <w:pPr>
              <w:pStyle w:val="PargrafodaLista"/>
              <w:numPr>
                <w:ilvl w:val="0"/>
                <w:numId w:val="11"/>
              </w:numPr>
              <w:jc w:val="center"/>
              <w:rPr>
                <w:rFonts w:asciiTheme="minorHAnsi" w:hAnsiTheme="minorHAnsi" w:cstheme="minorHAnsi"/>
              </w:rPr>
            </w:pPr>
          </w:p>
        </w:tc>
        <w:tc>
          <w:tcPr>
            <w:tcW w:w="4734" w:type="dxa"/>
            <w:tcBorders>
              <w:bottom w:val="single" w:sz="4" w:space="0" w:color="auto"/>
            </w:tcBorders>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Capa para cobertor adulto, solteiro, modelo hospitalar.</w:t>
            </w:r>
          </w:p>
        </w:tc>
        <w:tc>
          <w:tcPr>
            <w:tcW w:w="1701" w:type="dxa"/>
            <w:tcBorders>
              <w:bottom w:val="single" w:sz="4" w:space="0" w:color="auto"/>
            </w:tcBorders>
          </w:tcPr>
          <w:p w:rsidR="008D7978" w:rsidRPr="00751F02" w:rsidRDefault="008D7978" w:rsidP="000236B7">
            <w:pPr>
              <w:jc w:val="center"/>
              <w:rPr>
                <w:rFonts w:asciiTheme="minorHAnsi" w:hAnsiTheme="minorHAnsi" w:cstheme="minorHAnsi"/>
                <w:color w:val="000000"/>
              </w:rPr>
            </w:pPr>
          </w:p>
        </w:tc>
        <w:tc>
          <w:tcPr>
            <w:tcW w:w="992" w:type="dxa"/>
            <w:tcBorders>
              <w:bottom w:val="single" w:sz="4" w:space="0" w:color="auto"/>
            </w:tcBorders>
            <w:vAlign w:val="center"/>
          </w:tcPr>
          <w:p w:rsidR="008D7978" w:rsidRPr="00751F02" w:rsidRDefault="008D7978"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tcBorders>
              <w:bottom w:val="single" w:sz="4" w:space="0" w:color="auto"/>
            </w:tcBorders>
            <w:vAlign w:val="center"/>
          </w:tcPr>
          <w:p w:rsidR="008D7978" w:rsidRPr="00751F02" w:rsidRDefault="008D7978"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134" w:type="dxa"/>
            <w:tcBorders>
              <w:bottom w:val="single" w:sz="4" w:space="0" w:color="auto"/>
            </w:tcBorders>
          </w:tcPr>
          <w:p w:rsidR="008D7978" w:rsidRPr="00751F02" w:rsidRDefault="008D7978" w:rsidP="000236B7">
            <w:pPr>
              <w:jc w:val="right"/>
              <w:rPr>
                <w:rFonts w:asciiTheme="minorHAnsi" w:eastAsia="Arial" w:hAnsiTheme="minorHAnsi" w:cstheme="minorHAnsi"/>
                <w:color w:val="000000"/>
              </w:rPr>
            </w:pPr>
          </w:p>
        </w:tc>
        <w:tc>
          <w:tcPr>
            <w:tcW w:w="1134" w:type="dxa"/>
            <w:tcBorders>
              <w:bottom w:val="single" w:sz="4" w:space="0" w:color="auto"/>
            </w:tcBorders>
          </w:tcPr>
          <w:p w:rsidR="008D7978" w:rsidRPr="00751F02" w:rsidRDefault="008D7978" w:rsidP="000236B7">
            <w:pPr>
              <w:jc w:val="right"/>
              <w:rPr>
                <w:rFonts w:asciiTheme="minorHAnsi" w:eastAsia="Arial" w:hAnsiTheme="minorHAnsi" w:cstheme="minorHAnsi"/>
                <w:color w:val="000000"/>
              </w:rPr>
            </w:pPr>
          </w:p>
        </w:tc>
      </w:tr>
      <w:tr w:rsidR="008D7978" w:rsidTr="008D7978">
        <w:tc>
          <w:tcPr>
            <w:tcW w:w="795" w:type="dxa"/>
            <w:tcBorders>
              <w:right w:val="nil"/>
            </w:tcBorders>
          </w:tcPr>
          <w:p w:rsidR="008D7978" w:rsidRPr="001E2B74" w:rsidRDefault="008D7978" w:rsidP="000236B7">
            <w:pPr>
              <w:pStyle w:val="PargrafodaLista"/>
              <w:rPr>
                <w:rFonts w:cstheme="minorHAnsi"/>
              </w:rPr>
            </w:pPr>
          </w:p>
        </w:tc>
        <w:tc>
          <w:tcPr>
            <w:tcW w:w="4734" w:type="dxa"/>
            <w:tcBorders>
              <w:left w:val="nil"/>
              <w:right w:val="nil"/>
            </w:tcBorders>
            <w:vAlign w:val="center"/>
          </w:tcPr>
          <w:p w:rsidR="008D7978" w:rsidRPr="00751F02" w:rsidRDefault="008D7978" w:rsidP="000236B7">
            <w:pPr>
              <w:jc w:val="both"/>
              <w:rPr>
                <w:rFonts w:asciiTheme="minorHAnsi" w:hAnsiTheme="minorHAnsi" w:cstheme="minorHAnsi"/>
              </w:rPr>
            </w:pPr>
            <w:r w:rsidRPr="00751F02">
              <w:rPr>
                <w:rFonts w:asciiTheme="minorHAnsi" w:hAnsiTheme="minorHAnsi" w:cstheme="minorHAnsi"/>
              </w:rPr>
              <w:t xml:space="preserve">VALOR TOTAL: </w:t>
            </w:r>
          </w:p>
        </w:tc>
        <w:tc>
          <w:tcPr>
            <w:tcW w:w="1701" w:type="dxa"/>
            <w:tcBorders>
              <w:left w:val="nil"/>
              <w:right w:val="nil"/>
            </w:tcBorders>
          </w:tcPr>
          <w:p w:rsidR="008D7978" w:rsidRPr="001E2B74" w:rsidRDefault="008D7978" w:rsidP="000236B7">
            <w:pPr>
              <w:jc w:val="center"/>
              <w:rPr>
                <w:rFonts w:cstheme="minorHAnsi"/>
                <w:color w:val="000000"/>
              </w:rPr>
            </w:pPr>
          </w:p>
        </w:tc>
        <w:tc>
          <w:tcPr>
            <w:tcW w:w="992" w:type="dxa"/>
            <w:tcBorders>
              <w:left w:val="nil"/>
              <w:right w:val="nil"/>
            </w:tcBorders>
            <w:vAlign w:val="center"/>
          </w:tcPr>
          <w:p w:rsidR="008D7978" w:rsidRPr="001E2B74" w:rsidRDefault="008D7978" w:rsidP="000236B7">
            <w:pPr>
              <w:jc w:val="center"/>
              <w:rPr>
                <w:rFonts w:cstheme="minorHAnsi"/>
                <w:color w:val="000000"/>
              </w:rPr>
            </w:pPr>
          </w:p>
        </w:tc>
        <w:tc>
          <w:tcPr>
            <w:tcW w:w="709" w:type="dxa"/>
            <w:tcBorders>
              <w:left w:val="nil"/>
              <w:right w:val="nil"/>
            </w:tcBorders>
            <w:vAlign w:val="center"/>
          </w:tcPr>
          <w:p w:rsidR="008D7978" w:rsidRPr="001E2B74" w:rsidRDefault="008D7978" w:rsidP="000236B7">
            <w:pPr>
              <w:jc w:val="center"/>
              <w:rPr>
                <w:rFonts w:cstheme="minorHAnsi"/>
                <w:bCs/>
                <w:color w:val="000000"/>
              </w:rPr>
            </w:pPr>
          </w:p>
        </w:tc>
        <w:tc>
          <w:tcPr>
            <w:tcW w:w="1134" w:type="dxa"/>
            <w:tcBorders>
              <w:left w:val="nil"/>
              <w:right w:val="nil"/>
            </w:tcBorders>
          </w:tcPr>
          <w:p w:rsidR="008D7978" w:rsidRPr="00751F02" w:rsidRDefault="008D7978" w:rsidP="000236B7">
            <w:pPr>
              <w:rPr>
                <w:rFonts w:asciiTheme="minorHAnsi" w:hAnsiTheme="minorHAnsi" w:cstheme="minorHAnsi"/>
              </w:rPr>
            </w:pPr>
          </w:p>
        </w:tc>
        <w:tc>
          <w:tcPr>
            <w:tcW w:w="1134" w:type="dxa"/>
            <w:tcBorders>
              <w:left w:val="nil"/>
            </w:tcBorders>
          </w:tcPr>
          <w:p w:rsidR="008D7978" w:rsidRPr="00751F02" w:rsidRDefault="008D7978" w:rsidP="008D7978">
            <w:pPr>
              <w:rPr>
                <w:rFonts w:asciiTheme="minorHAnsi" w:hAnsiTheme="minorHAnsi" w:cstheme="minorHAnsi"/>
              </w:rPr>
            </w:pPr>
            <w:r w:rsidRPr="00751F02">
              <w:rPr>
                <w:rFonts w:asciiTheme="minorHAnsi" w:hAnsiTheme="minorHAnsi" w:cstheme="minorHAnsi"/>
              </w:rPr>
              <w:t>R$</w:t>
            </w:r>
            <w:r>
              <w:rPr>
                <w:rFonts w:asciiTheme="minorHAnsi" w:eastAsia="Arial" w:hAnsiTheme="minorHAnsi" w:cstheme="minorHAnsi"/>
                <w:color w:val="000000"/>
              </w:rPr>
              <w:t>...........</w:t>
            </w:r>
          </w:p>
        </w:tc>
      </w:tr>
    </w:tbl>
    <w:p w:rsidR="00C60DBE" w:rsidRDefault="00C60DBE" w:rsidP="00C60DBE">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sidR="00EE3961">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lastRenderedPageBreak/>
        <w:t>CPF:</w:t>
      </w:r>
      <w:r w:rsidR="00EA45BF">
        <w:rPr>
          <w:rFonts w:asciiTheme="minorHAnsi" w:hAnsiTheme="minorHAnsi" w:cstheme="minorHAnsi"/>
          <w:sz w:val="22"/>
          <w:szCs w:val="22"/>
        </w:rPr>
        <w:t xml:space="preserve">   </w:t>
      </w:r>
      <w:r w:rsidR="009150FF">
        <w:rPr>
          <w:rFonts w:asciiTheme="minorHAnsi" w:hAnsiTheme="minorHAnsi" w:cstheme="minorHAnsi"/>
          <w:sz w:val="22"/>
          <w:szCs w:val="22"/>
        </w:rPr>
        <w:t xml:space="preserve">                                                                     </w:t>
      </w:r>
      <w:r w:rsidR="00EA45BF">
        <w:rPr>
          <w:rFonts w:asciiTheme="minorHAnsi" w:hAnsiTheme="minorHAnsi" w:cstheme="minorHAnsi"/>
          <w:sz w:val="22"/>
          <w:szCs w:val="22"/>
        </w:rPr>
        <w:t xml:space="preserve">    </w:t>
      </w:r>
      <w:r w:rsidRPr="00A9060C">
        <w:rPr>
          <w:rFonts w:asciiTheme="minorHAnsi" w:hAnsiTheme="minorHAnsi" w:cstheme="minorHAnsi"/>
          <w:sz w:val="22"/>
          <w:szCs w:val="22"/>
        </w:rPr>
        <w:t>RG:</w:t>
      </w: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008578CF">
        <w:rPr>
          <w:rFonts w:asciiTheme="minorHAnsi" w:hAnsiTheme="minorHAnsi" w:cstheme="minorHAnsi"/>
          <w:sz w:val="22"/>
          <w:szCs w:val="22"/>
        </w:rPr>
        <w:t xml:space="preserve">para Registro de Preço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9150FF">
        <w:rPr>
          <w:rFonts w:asciiTheme="minorHAnsi" w:hAnsiTheme="minorHAnsi" w:cstheme="minorHAnsi"/>
          <w:b/>
          <w:sz w:val="22"/>
          <w:szCs w:val="22"/>
        </w:rPr>
        <w:t>0</w:t>
      </w:r>
      <w:r w:rsidR="008D7978">
        <w:rPr>
          <w:rFonts w:asciiTheme="minorHAnsi" w:hAnsiTheme="minorHAnsi" w:cstheme="minorHAnsi"/>
          <w:b/>
          <w:sz w:val="22"/>
          <w:szCs w:val="22"/>
        </w:rPr>
        <w:t>8</w:t>
      </w:r>
      <w:r w:rsidR="00BC7650">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Default="00503955" w:rsidP="00EE52CF">
      <w:pPr>
        <w:pStyle w:val="Default"/>
        <w:jc w:val="both"/>
        <w:rPr>
          <w:rFonts w:asciiTheme="minorHAnsi" w:hAnsiTheme="minorHAnsi" w:cstheme="minorHAnsi"/>
          <w:b/>
          <w:i/>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9150FF">
        <w:rPr>
          <w:rFonts w:asciiTheme="minorHAnsi" w:hAnsiTheme="minorHAnsi" w:cstheme="minorHAnsi"/>
          <w:b/>
          <w:i/>
          <w:sz w:val="22"/>
          <w:szCs w:val="22"/>
        </w:rPr>
        <w:t>0</w:t>
      </w:r>
      <w:r w:rsidR="008D7978">
        <w:rPr>
          <w:rFonts w:asciiTheme="minorHAnsi" w:hAnsiTheme="minorHAnsi" w:cstheme="minorHAnsi"/>
          <w:b/>
          <w:i/>
          <w:sz w:val="22"/>
          <w:szCs w:val="22"/>
        </w:rPr>
        <w:t>8</w:t>
      </w:r>
      <w:r w:rsidR="00BC7650">
        <w:rPr>
          <w:rFonts w:asciiTheme="minorHAnsi" w:hAnsiTheme="minorHAnsi" w:cstheme="minorHAnsi"/>
          <w:b/>
          <w:i/>
          <w:sz w:val="22"/>
          <w:szCs w:val="22"/>
        </w:rPr>
        <w:t>/</w:t>
      </w:r>
      <w:r w:rsidR="00224918">
        <w:rPr>
          <w:rFonts w:asciiTheme="minorHAnsi" w:hAnsiTheme="minorHAnsi" w:cstheme="minorHAnsi"/>
          <w:b/>
          <w:i/>
          <w:sz w:val="22"/>
          <w:szCs w:val="22"/>
        </w:rPr>
        <w:t>2019</w:t>
      </w:r>
      <w:r w:rsidRPr="00A9060C">
        <w:rPr>
          <w:rFonts w:asciiTheme="minorHAnsi" w:hAnsiTheme="minorHAnsi" w:cstheme="minorHAnsi"/>
          <w:b/>
          <w:i/>
          <w:sz w:val="22"/>
          <w:szCs w:val="22"/>
        </w:rPr>
        <w:t>.</w:t>
      </w: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A4" w:rsidRDefault="00095CA4" w:rsidP="00F543D0">
      <w:r>
        <w:separator/>
      </w:r>
    </w:p>
  </w:endnote>
  <w:endnote w:type="continuationSeparator" w:id="0">
    <w:p w:rsidR="00095CA4" w:rsidRDefault="00095CA4"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095CA4">
      <w:tc>
        <w:tcPr>
          <w:tcW w:w="9854" w:type="dxa"/>
        </w:tcPr>
        <w:p w:rsidR="00095CA4" w:rsidRDefault="00095CA4">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A4" w:rsidRDefault="00095CA4" w:rsidP="00F543D0">
      <w:r>
        <w:separator/>
      </w:r>
    </w:p>
  </w:footnote>
  <w:footnote w:type="continuationSeparator" w:id="0">
    <w:p w:rsidR="00095CA4" w:rsidRDefault="00095CA4"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095CA4">
      <w:trPr>
        <w:trHeight w:val="1584"/>
        <w:hidden/>
      </w:trPr>
      <w:tc>
        <w:tcPr>
          <w:tcW w:w="9854" w:type="dxa"/>
        </w:tcPr>
        <w:p w:rsidR="00095CA4" w:rsidRDefault="00095CA4">
          <w:pPr>
            <w:rPr>
              <w:vanish/>
            </w:rPr>
          </w:pPr>
        </w:p>
        <w:tbl>
          <w:tblPr>
            <w:tblOverlap w:val="never"/>
            <w:tblW w:w="9639" w:type="dxa"/>
            <w:tblLayout w:type="fixed"/>
            <w:tblLook w:val="01E0" w:firstRow="1" w:lastRow="1" w:firstColumn="1" w:lastColumn="1" w:noHBand="0" w:noVBand="0"/>
          </w:tblPr>
          <w:tblGrid>
            <w:gridCol w:w="1417"/>
            <w:gridCol w:w="8222"/>
          </w:tblGrid>
          <w:tr w:rsidR="00095CA4">
            <w:tc>
              <w:tcPr>
                <w:tcW w:w="1417" w:type="dxa"/>
                <w:vMerge w:val="restart"/>
                <w:tcMar>
                  <w:top w:w="0" w:type="dxa"/>
                  <w:left w:w="0" w:type="dxa"/>
                  <w:bottom w:w="0" w:type="dxa"/>
                  <w:right w:w="0" w:type="dxa"/>
                </w:tcMar>
              </w:tcPr>
              <w:p w:rsidR="00095CA4" w:rsidRDefault="00095CA4">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095CA4">
                  <w:tc>
                    <w:tcPr>
                      <w:tcW w:w="8222" w:type="dxa"/>
                      <w:tcMar>
                        <w:top w:w="100" w:type="dxa"/>
                        <w:left w:w="0" w:type="dxa"/>
                        <w:bottom w:w="0" w:type="dxa"/>
                        <w:right w:w="0" w:type="dxa"/>
                      </w:tcMar>
                    </w:tcPr>
                    <w:p w:rsidR="00095CA4" w:rsidRDefault="00095CA4">
                      <w:r>
                        <w:rPr>
                          <w:rFonts w:ascii="Calibri" w:eastAsia="Calibri" w:hAnsi="Calibri" w:cs="Calibri"/>
                          <w:b/>
                          <w:bCs/>
                          <w:color w:val="000000"/>
                          <w:sz w:val="22"/>
                          <w:szCs w:val="22"/>
                        </w:rPr>
                        <w:t>ESTADO DO RIO GRANDE DO SUL</w:t>
                      </w:r>
                    </w:p>
                  </w:tc>
                </w:tr>
              </w:tbl>
              <w:p w:rsidR="00095CA4" w:rsidRDefault="00095CA4">
                <w:pPr>
                  <w:spacing w:line="1" w:lineRule="auto"/>
                </w:pPr>
              </w:p>
            </w:tc>
          </w:tr>
          <w:tr w:rsidR="00095CA4">
            <w:tc>
              <w:tcPr>
                <w:tcW w:w="1417" w:type="dxa"/>
                <w:vMerge/>
                <w:tcMar>
                  <w:top w:w="0" w:type="dxa"/>
                  <w:left w:w="0" w:type="dxa"/>
                  <w:bottom w:w="0" w:type="dxa"/>
                  <w:right w:w="0" w:type="dxa"/>
                </w:tcMar>
              </w:tcPr>
              <w:p w:rsidR="00095CA4" w:rsidRDefault="00095CA4">
                <w:pPr>
                  <w:spacing w:line="1" w:lineRule="auto"/>
                </w:pPr>
              </w:p>
            </w:tc>
            <w:tc>
              <w:tcPr>
                <w:tcW w:w="8222" w:type="dxa"/>
                <w:tcMar>
                  <w:top w:w="0" w:type="dxa"/>
                  <w:left w:w="0" w:type="dxa"/>
                  <w:bottom w:w="0" w:type="dxa"/>
                  <w:right w:w="0" w:type="dxa"/>
                </w:tcMar>
              </w:tcPr>
              <w:p w:rsidR="00095CA4" w:rsidRDefault="00095CA4">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095CA4">
                  <w:tc>
                    <w:tcPr>
                      <w:tcW w:w="8222" w:type="dxa"/>
                      <w:tcMar>
                        <w:top w:w="40" w:type="dxa"/>
                        <w:left w:w="0" w:type="dxa"/>
                        <w:bottom w:w="40" w:type="dxa"/>
                        <w:right w:w="0" w:type="dxa"/>
                      </w:tcMar>
                    </w:tcPr>
                    <w:p w:rsidR="00095CA4" w:rsidRDefault="00095CA4">
                      <w:r>
                        <w:rPr>
                          <w:rFonts w:ascii="Calibri" w:eastAsia="Calibri" w:hAnsi="Calibri" w:cs="Calibri"/>
                          <w:b/>
                          <w:bCs/>
                          <w:color w:val="000000"/>
                          <w:sz w:val="22"/>
                          <w:szCs w:val="22"/>
                        </w:rPr>
                        <w:t>MUNICIPIO DE DOIS IRMAOS DAS MISSOES</w:t>
                      </w:r>
                    </w:p>
                  </w:tc>
                </w:tr>
              </w:tbl>
              <w:p w:rsidR="00095CA4" w:rsidRDefault="00095CA4">
                <w:pPr>
                  <w:spacing w:line="1" w:lineRule="auto"/>
                </w:pPr>
              </w:p>
            </w:tc>
          </w:tr>
          <w:tr w:rsidR="00095CA4">
            <w:tc>
              <w:tcPr>
                <w:tcW w:w="1417" w:type="dxa"/>
                <w:vMerge/>
                <w:tcMar>
                  <w:top w:w="0" w:type="dxa"/>
                  <w:left w:w="0" w:type="dxa"/>
                  <w:bottom w:w="0" w:type="dxa"/>
                  <w:right w:w="0" w:type="dxa"/>
                </w:tcMar>
              </w:tcPr>
              <w:p w:rsidR="00095CA4" w:rsidRDefault="00095CA4">
                <w:pPr>
                  <w:spacing w:line="1" w:lineRule="auto"/>
                </w:pPr>
              </w:p>
            </w:tc>
            <w:tc>
              <w:tcPr>
                <w:tcW w:w="8222" w:type="dxa"/>
                <w:tcMar>
                  <w:top w:w="0" w:type="dxa"/>
                  <w:left w:w="0" w:type="dxa"/>
                  <w:bottom w:w="0" w:type="dxa"/>
                  <w:right w:w="0" w:type="dxa"/>
                </w:tcMar>
              </w:tcPr>
              <w:p w:rsidR="00095CA4" w:rsidRDefault="00095CA4">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095CA4" w:rsidRDefault="00095CA4">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D4"/>
    <w:multiLevelType w:val="multilevel"/>
    <w:tmpl w:val="0AB03F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8FC5204"/>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CB776C"/>
    <w:multiLevelType w:val="hybridMultilevel"/>
    <w:tmpl w:val="77F6A0EA"/>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FD7978"/>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E5083E"/>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5"/>
  </w:num>
  <w:num w:numId="6">
    <w:abstractNumId w:val="8"/>
  </w:num>
  <w:num w:numId="7">
    <w:abstractNumId w:val="0"/>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236B7"/>
    <w:rsid w:val="00031203"/>
    <w:rsid w:val="00033A88"/>
    <w:rsid w:val="00043212"/>
    <w:rsid w:val="00047D72"/>
    <w:rsid w:val="00051D3B"/>
    <w:rsid w:val="00062757"/>
    <w:rsid w:val="00064D85"/>
    <w:rsid w:val="00083B86"/>
    <w:rsid w:val="0008464B"/>
    <w:rsid w:val="0008584B"/>
    <w:rsid w:val="00095CA4"/>
    <w:rsid w:val="000B4790"/>
    <w:rsid w:val="000B4C8C"/>
    <w:rsid w:val="000B7F38"/>
    <w:rsid w:val="000C488E"/>
    <w:rsid w:val="000D2D3A"/>
    <w:rsid w:val="000D508D"/>
    <w:rsid w:val="000D728E"/>
    <w:rsid w:val="000E3212"/>
    <w:rsid w:val="000E6673"/>
    <w:rsid w:val="000F002A"/>
    <w:rsid w:val="00104C30"/>
    <w:rsid w:val="0010765F"/>
    <w:rsid w:val="0010769B"/>
    <w:rsid w:val="00114F76"/>
    <w:rsid w:val="00116390"/>
    <w:rsid w:val="001202A2"/>
    <w:rsid w:val="001242A0"/>
    <w:rsid w:val="001272BF"/>
    <w:rsid w:val="001347C8"/>
    <w:rsid w:val="00141559"/>
    <w:rsid w:val="00143C59"/>
    <w:rsid w:val="001461D0"/>
    <w:rsid w:val="00152546"/>
    <w:rsid w:val="00153C79"/>
    <w:rsid w:val="00155B59"/>
    <w:rsid w:val="0015640B"/>
    <w:rsid w:val="00174089"/>
    <w:rsid w:val="00190BDB"/>
    <w:rsid w:val="001971B2"/>
    <w:rsid w:val="001A46A6"/>
    <w:rsid w:val="001B32DF"/>
    <w:rsid w:val="001C438C"/>
    <w:rsid w:val="001D3643"/>
    <w:rsid w:val="001E307C"/>
    <w:rsid w:val="001E524D"/>
    <w:rsid w:val="001F1863"/>
    <w:rsid w:val="002142C4"/>
    <w:rsid w:val="00214EB0"/>
    <w:rsid w:val="0021526E"/>
    <w:rsid w:val="00220999"/>
    <w:rsid w:val="00224918"/>
    <w:rsid w:val="0023364D"/>
    <w:rsid w:val="0023725D"/>
    <w:rsid w:val="00240FD4"/>
    <w:rsid w:val="00244B6B"/>
    <w:rsid w:val="00245BBB"/>
    <w:rsid w:val="00247283"/>
    <w:rsid w:val="002545EC"/>
    <w:rsid w:val="00257DDF"/>
    <w:rsid w:val="00267E08"/>
    <w:rsid w:val="00284B36"/>
    <w:rsid w:val="0028706C"/>
    <w:rsid w:val="00290D23"/>
    <w:rsid w:val="00296DB1"/>
    <w:rsid w:val="00296E2E"/>
    <w:rsid w:val="00297D4E"/>
    <w:rsid w:val="002A223C"/>
    <w:rsid w:val="002C1DB3"/>
    <w:rsid w:val="002C5F9D"/>
    <w:rsid w:val="002D70B7"/>
    <w:rsid w:val="002D7E4A"/>
    <w:rsid w:val="002F0CFC"/>
    <w:rsid w:val="00305302"/>
    <w:rsid w:val="0031044A"/>
    <w:rsid w:val="00324F18"/>
    <w:rsid w:val="00331B9C"/>
    <w:rsid w:val="00341F77"/>
    <w:rsid w:val="00352B8F"/>
    <w:rsid w:val="00370CCE"/>
    <w:rsid w:val="0039451E"/>
    <w:rsid w:val="0039591B"/>
    <w:rsid w:val="00397F67"/>
    <w:rsid w:val="003B07ED"/>
    <w:rsid w:val="003C2569"/>
    <w:rsid w:val="003D023C"/>
    <w:rsid w:val="003E48ED"/>
    <w:rsid w:val="003E566B"/>
    <w:rsid w:val="00404917"/>
    <w:rsid w:val="004051D2"/>
    <w:rsid w:val="004222D3"/>
    <w:rsid w:val="004241D3"/>
    <w:rsid w:val="0044128D"/>
    <w:rsid w:val="00442682"/>
    <w:rsid w:val="0044597F"/>
    <w:rsid w:val="004540AC"/>
    <w:rsid w:val="004603A1"/>
    <w:rsid w:val="00464A46"/>
    <w:rsid w:val="00464C24"/>
    <w:rsid w:val="00470A74"/>
    <w:rsid w:val="0048203C"/>
    <w:rsid w:val="00485562"/>
    <w:rsid w:val="00492A8D"/>
    <w:rsid w:val="00496C5C"/>
    <w:rsid w:val="004B494F"/>
    <w:rsid w:val="004C5839"/>
    <w:rsid w:val="004D7E67"/>
    <w:rsid w:val="004F164E"/>
    <w:rsid w:val="004F4AB5"/>
    <w:rsid w:val="00502A9D"/>
    <w:rsid w:val="00503955"/>
    <w:rsid w:val="005049B9"/>
    <w:rsid w:val="00504D2A"/>
    <w:rsid w:val="00506522"/>
    <w:rsid w:val="005179A7"/>
    <w:rsid w:val="0052243B"/>
    <w:rsid w:val="005268CA"/>
    <w:rsid w:val="005371AC"/>
    <w:rsid w:val="00540C19"/>
    <w:rsid w:val="005455DD"/>
    <w:rsid w:val="005517C3"/>
    <w:rsid w:val="00554433"/>
    <w:rsid w:val="00554741"/>
    <w:rsid w:val="00556D68"/>
    <w:rsid w:val="00566DF4"/>
    <w:rsid w:val="005749CB"/>
    <w:rsid w:val="005A38F8"/>
    <w:rsid w:val="005A53DF"/>
    <w:rsid w:val="005B05BC"/>
    <w:rsid w:val="005B524A"/>
    <w:rsid w:val="005B56C2"/>
    <w:rsid w:val="005C1F5F"/>
    <w:rsid w:val="005F5B39"/>
    <w:rsid w:val="005F65A4"/>
    <w:rsid w:val="0060766D"/>
    <w:rsid w:val="006107AB"/>
    <w:rsid w:val="00615D87"/>
    <w:rsid w:val="00625835"/>
    <w:rsid w:val="00625DDA"/>
    <w:rsid w:val="00630C7F"/>
    <w:rsid w:val="00634491"/>
    <w:rsid w:val="0065062B"/>
    <w:rsid w:val="006573A1"/>
    <w:rsid w:val="00663B8A"/>
    <w:rsid w:val="00665003"/>
    <w:rsid w:val="00686672"/>
    <w:rsid w:val="00695A1E"/>
    <w:rsid w:val="0069653F"/>
    <w:rsid w:val="006B6681"/>
    <w:rsid w:val="006D55BA"/>
    <w:rsid w:val="006E22D9"/>
    <w:rsid w:val="006E3497"/>
    <w:rsid w:val="006E460B"/>
    <w:rsid w:val="006F52D4"/>
    <w:rsid w:val="0070183F"/>
    <w:rsid w:val="0071065B"/>
    <w:rsid w:val="007120C8"/>
    <w:rsid w:val="007201C0"/>
    <w:rsid w:val="00720A77"/>
    <w:rsid w:val="00723D35"/>
    <w:rsid w:val="007240C0"/>
    <w:rsid w:val="00725BB0"/>
    <w:rsid w:val="00725FF9"/>
    <w:rsid w:val="00727802"/>
    <w:rsid w:val="00731884"/>
    <w:rsid w:val="0073281D"/>
    <w:rsid w:val="00733241"/>
    <w:rsid w:val="007506EA"/>
    <w:rsid w:val="00751F02"/>
    <w:rsid w:val="00756E69"/>
    <w:rsid w:val="00761CE2"/>
    <w:rsid w:val="007679FE"/>
    <w:rsid w:val="00772F79"/>
    <w:rsid w:val="00775435"/>
    <w:rsid w:val="00776C90"/>
    <w:rsid w:val="007A1BC7"/>
    <w:rsid w:val="007B236E"/>
    <w:rsid w:val="007B617F"/>
    <w:rsid w:val="007C18E3"/>
    <w:rsid w:val="007C2D50"/>
    <w:rsid w:val="007D1487"/>
    <w:rsid w:val="007D613C"/>
    <w:rsid w:val="007E00AB"/>
    <w:rsid w:val="007E089D"/>
    <w:rsid w:val="007F02A9"/>
    <w:rsid w:val="007F307F"/>
    <w:rsid w:val="00803CDB"/>
    <w:rsid w:val="00804EC4"/>
    <w:rsid w:val="008102F4"/>
    <w:rsid w:val="00813717"/>
    <w:rsid w:val="00813C86"/>
    <w:rsid w:val="008243F6"/>
    <w:rsid w:val="00830582"/>
    <w:rsid w:val="00833B5A"/>
    <w:rsid w:val="0084137A"/>
    <w:rsid w:val="00842472"/>
    <w:rsid w:val="00842EA1"/>
    <w:rsid w:val="00850CD0"/>
    <w:rsid w:val="00851086"/>
    <w:rsid w:val="0085235D"/>
    <w:rsid w:val="008578CF"/>
    <w:rsid w:val="00864C00"/>
    <w:rsid w:val="008714A7"/>
    <w:rsid w:val="00872133"/>
    <w:rsid w:val="008729FF"/>
    <w:rsid w:val="00877BC5"/>
    <w:rsid w:val="0088025F"/>
    <w:rsid w:val="00887014"/>
    <w:rsid w:val="0089486E"/>
    <w:rsid w:val="008B48EA"/>
    <w:rsid w:val="008C3BD0"/>
    <w:rsid w:val="008D091E"/>
    <w:rsid w:val="008D27AD"/>
    <w:rsid w:val="008D7978"/>
    <w:rsid w:val="008E76E2"/>
    <w:rsid w:val="00905E35"/>
    <w:rsid w:val="009150FF"/>
    <w:rsid w:val="00916374"/>
    <w:rsid w:val="0093367A"/>
    <w:rsid w:val="00935BDE"/>
    <w:rsid w:val="00943A88"/>
    <w:rsid w:val="00952EF7"/>
    <w:rsid w:val="00955700"/>
    <w:rsid w:val="00957619"/>
    <w:rsid w:val="00964540"/>
    <w:rsid w:val="009760D8"/>
    <w:rsid w:val="00983ADB"/>
    <w:rsid w:val="009917BE"/>
    <w:rsid w:val="00992515"/>
    <w:rsid w:val="00994A92"/>
    <w:rsid w:val="009966AF"/>
    <w:rsid w:val="009A27B3"/>
    <w:rsid w:val="009A5341"/>
    <w:rsid w:val="009B15BF"/>
    <w:rsid w:val="009B648A"/>
    <w:rsid w:val="009D6FFF"/>
    <w:rsid w:val="009E2DB4"/>
    <w:rsid w:val="009F31C2"/>
    <w:rsid w:val="009F475F"/>
    <w:rsid w:val="009F7923"/>
    <w:rsid w:val="00A04BD1"/>
    <w:rsid w:val="00A058EC"/>
    <w:rsid w:val="00A16FEE"/>
    <w:rsid w:val="00A21A9F"/>
    <w:rsid w:val="00A21DED"/>
    <w:rsid w:val="00A23E88"/>
    <w:rsid w:val="00A26F8C"/>
    <w:rsid w:val="00A27326"/>
    <w:rsid w:val="00A376CB"/>
    <w:rsid w:val="00A52142"/>
    <w:rsid w:val="00A55235"/>
    <w:rsid w:val="00A56184"/>
    <w:rsid w:val="00A62530"/>
    <w:rsid w:val="00A658AF"/>
    <w:rsid w:val="00A7079A"/>
    <w:rsid w:val="00A81476"/>
    <w:rsid w:val="00A82B7E"/>
    <w:rsid w:val="00A84B92"/>
    <w:rsid w:val="00A873D2"/>
    <w:rsid w:val="00A9060C"/>
    <w:rsid w:val="00A92026"/>
    <w:rsid w:val="00A9795A"/>
    <w:rsid w:val="00AA55BF"/>
    <w:rsid w:val="00AA587E"/>
    <w:rsid w:val="00AB4BAD"/>
    <w:rsid w:val="00AB553D"/>
    <w:rsid w:val="00AC7A32"/>
    <w:rsid w:val="00AE04DD"/>
    <w:rsid w:val="00AE25C5"/>
    <w:rsid w:val="00AE3DCD"/>
    <w:rsid w:val="00AE7E95"/>
    <w:rsid w:val="00AF08A8"/>
    <w:rsid w:val="00AF5D11"/>
    <w:rsid w:val="00AF78C6"/>
    <w:rsid w:val="00B05603"/>
    <w:rsid w:val="00B1327A"/>
    <w:rsid w:val="00B21491"/>
    <w:rsid w:val="00B27DF0"/>
    <w:rsid w:val="00B45458"/>
    <w:rsid w:val="00B5266E"/>
    <w:rsid w:val="00B55543"/>
    <w:rsid w:val="00B57111"/>
    <w:rsid w:val="00B63ADA"/>
    <w:rsid w:val="00B649F2"/>
    <w:rsid w:val="00B70ED5"/>
    <w:rsid w:val="00B741D5"/>
    <w:rsid w:val="00B742E8"/>
    <w:rsid w:val="00B75281"/>
    <w:rsid w:val="00BB696F"/>
    <w:rsid w:val="00BC7650"/>
    <w:rsid w:val="00BD3412"/>
    <w:rsid w:val="00BE10D6"/>
    <w:rsid w:val="00BE6149"/>
    <w:rsid w:val="00BF79D1"/>
    <w:rsid w:val="00C06326"/>
    <w:rsid w:val="00C11B3D"/>
    <w:rsid w:val="00C206A1"/>
    <w:rsid w:val="00C27757"/>
    <w:rsid w:val="00C34B4C"/>
    <w:rsid w:val="00C44365"/>
    <w:rsid w:val="00C458A9"/>
    <w:rsid w:val="00C47AFA"/>
    <w:rsid w:val="00C51589"/>
    <w:rsid w:val="00C54B3C"/>
    <w:rsid w:val="00C57024"/>
    <w:rsid w:val="00C60DBE"/>
    <w:rsid w:val="00C6417D"/>
    <w:rsid w:val="00C6715B"/>
    <w:rsid w:val="00C83DF6"/>
    <w:rsid w:val="00CA0330"/>
    <w:rsid w:val="00CA7F30"/>
    <w:rsid w:val="00CB0F1D"/>
    <w:rsid w:val="00CB1061"/>
    <w:rsid w:val="00CB35F4"/>
    <w:rsid w:val="00CB607C"/>
    <w:rsid w:val="00CD17C7"/>
    <w:rsid w:val="00CD7A8C"/>
    <w:rsid w:val="00CE43DF"/>
    <w:rsid w:val="00CF281A"/>
    <w:rsid w:val="00CF37D5"/>
    <w:rsid w:val="00CF6974"/>
    <w:rsid w:val="00D028BF"/>
    <w:rsid w:val="00D02A70"/>
    <w:rsid w:val="00D03011"/>
    <w:rsid w:val="00D11C02"/>
    <w:rsid w:val="00D1234F"/>
    <w:rsid w:val="00D162E7"/>
    <w:rsid w:val="00D17F6D"/>
    <w:rsid w:val="00D17FD6"/>
    <w:rsid w:val="00D27C2A"/>
    <w:rsid w:val="00D301D9"/>
    <w:rsid w:val="00D30DA5"/>
    <w:rsid w:val="00D475FF"/>
    <w:rsid w:val="00D56362"/>
    <w:rsid w:val="00D71B43"/>
    <w:rsid w:val="00D73EFA"/>
    <w:rsid w:val="00D77C00"/>
    <w:rsid w:val="00D91063"/>
    <w:rsid w:val="00D924F5"/>
    <w:rsid w:val="00D94552"/>
    <w:rsid w:val="00D97034"/>
    <w:rsid w:val="00D97620"/>
    <w:rsid w:val="00DA055B"/>
    <w:rsid w:val="00DA401E"/>
    <w:rsid w:val="00DA4D94"/>
    <w:rsid w:val="00DA517B"/>
    <w:rsid w:val="00DC308F"/>
    <w:rsid w:val="00DD5DAD"/>
    <w:rsid w:val="00DD75A3"/>
    <w:rsid w:val="00DE06E2"/>
    <w:rsid w:val="00DE1EE3"/>
    <w:rsid w:val="00DE5531"/>
    <w:rsid w:val="00DF2775"/>
    <w:rsid w:val="00DF51CC"/>
    <w:rsid w:val="00E1012D"/>
    <w:rsid w:val="00E230DB"/>
    <w:rsid w:val="00E23EA4"/>
    <w:rsid w:val="00E26483"/>
    <w:rsid w:val="00E309CC"/>
    <w:rsid w:val="00E348E1"/>
    <w:rsid w:val="00E3587C"/>
    <w:rsid w:val="00E44A36"/>
    <w:rsid w:val="00E53D61"/>
    <w:rsid w:val="00E63268"/>
    <w:rsid w:val="00E6625B"/>
    <w:rsid w:val="00E83746"/>
    <w:rsid w:val="00E84970"/>
    <w:rsid w:val="00E858A2"/>
    <w:rsid w:val="00E92050"/>
    <w:rsid w:val="00E93C0E"/>
    <w:rsid w:val="00EA45BF"/>
    <w:rsid w:val="00EB3037"/>
    <w:rsid w:val="00EC15F6"/>
    <w:rsid w:val="00EC2884"/>
    <w:rsid w:val="00EC4A58"/>
    <w:rsid w:val="00EC4BCE"/>
    <w:rsid w:val="00EE1BED"/>
    <w:rsid w:val="00EE3961"/>
    <w:rsid w:val="00EE52CF"/>
    <w:rsid w:val="00EF21C8"/>
    <w:rsid w:val="00EF787F"/>
    <w:rsid w:val="00F113F3"/>
    <w:rsid w:val="00F3416F"/>
    <w:rsid w:val="00F5386C"/>
    <w:rsid w:val="00F543D0"/>
    <w:rsid w:val="00F60648"/>
    <w:rsid w:val="00F76C52"/>
    <w:rsid w:val="00F81190"/>
    <w:rsid w:val="00F82263"/>
    <w:rsid w:val="00F96BFF"/>
    <w:rsid w:val="00FB2E85"/>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99">
      <w:bodyDiv w:val="1"/>
      <w:marLeft w:val="0"/>
      <w:marRight w:val="0"/>
      <w:marTop w:val="0"/>
      <w:marBottom w:val="0"/>
      <w:divBdr>
        <w:top w:val="none" w:sz="0" w:space="0" w:color="auto"/>
        <w:left w:val="none" w:sz="0" w:space="0" w:color="auto"/>
        <w:bottom w:val="none" w:sz="0" w:space="0" w:color="auto"/>
        <w:right w:val="none" w:sz="0" w:space="0" w:color="auto"/>
      </w:divBdr>
    </w:div>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363213314">
      <w:bodyDiv w:val="1"/>
      <w:marLeft w:val="0"/>
      <w:marRight w:val="0"/>
      <w:marTop w:val="0"/>
      <w:marBottom w:val="0"/>
      <w:divBdr>
        <w:top w:val="none" w:sz="0" w:space="0" w:color="auto"/>
        <w:left w:val="none" w:sz="0" w:space="0" w:color="auto"/>
        <w:bottom w:val="none" w:sz="0" w:space="0" w:color="auto"/>
        <w:right w:val="none" w:sz="0" w:space="0" w:color="auto"/>
      </w:divBdr>
    </w:div>
    <w:div w:id="705175141">
      <w:bodyDiv w:val="1"/>
      <w:marLeft w:val="0"/>
      <w:marRight w:val="0"/>
      <w:marTop w:val="0"/>
      <w:marBottom w:val="0"/>
      <w:divBdr>
        <w:top w:val="none" w:sz="0" w:space="0" w:color="auto"/>
        <w:left w:val="none" w:sz="0" w:space="0" w:color="auto"/>
        <w:bottom w:val="none" w:sz="0" w:space="0" w:color="auto"/>
        <w:right w:val="none" w:sz="0" w:space="0" w:color="auto"/>
      </w:divBdr>
    </w:div>
    <w:div w:id="706415125">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 w:id="1687247739">
      <w:bodyDiv w:val="1"/>
      <w:marLeft w:val="0"/>
      <w:marRight w:val="0"/>
      <w:marTop w:val="0"/>
      <w:marBottom w:val="0"/>
      <w:divBdr>
        <w:top w:val="none" w:sz="0" w:space="0" w:color="auto"/>
        <w:left w:val="none" w:sz="0" w:space="0" w:color="auto"/>
        <w:bottom w:val="none" w:sz="0" w:space="0" w:color="auto"/>
        <w:right w:val="none" w:sz="0" w:space="0" w:color="auto"/>
      </w:divBdr>
    </w:div>
    <w:div w:id="1698047391">
      <w:bodyDiv w:val="1"/>
      <w:marLeft w:val="0"/>
      <w:marRight w:val="0"/>
      <w:marTop w:val="0"/>
      <w:marBottom w:val="0"/>
      <w:divBdr>
        <w:top w:val="none" w:sz="0" w:space="0" w:color="auto"/>
        <w:left w:val="none" w:sz="0" w:space="0" w:color="auto"/>
        <w:bottom w:val="none" w:sz="0" w:space="0" w:color="auto"/>
        <w:right w:val="none" w:sz="0" w:space="0" w:color="auto"/>
      </w:divBdr>
    </w:div>
    <w:div w:id="211412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EE67-CB22-46B8-8366-15E49D9D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26</Pages>
  <Words>10090</Words>
  <Characters>54486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34</cp:revision>
  <cp:lastPrinted>2019-02-27T11:40:00Z</cp:lastPrinted>
  <dcterms:created xsi:type="dcterms:W3CDTF">2019-01-21T18:31:00Z</dcterms:created>
  <dcterms:modified xsi:type="dcterms:W3CDTF">2019-04-02T18:44:00Z</dcterms:modified>
</cp:coreProperties>
</file>